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459" w:rsidRDefault="00E34459" w:rsidP="00635CAE">
      <w:pPr>
        <w:jc w:val="right"/>
        <w:rPr>
          <w:rFonts w:ascii="Calibri" w:hAnsi="Calibri" w:cs="Calibri"/>
          <w:sz w:val="24"/>
          <w:szCs w:val="24"/>
          <w:lang w:val="en-GB"/>
        </w:rPr>
      </w:pPr>
    </w:p>
    <w:p w:rsidR="00A534AC" w:rsidRPr="00A534AC" w:rsidRDefault="00A534AC" w:rsidP="00635CAE">
      <w:pPr>
        <w:jc w:val="center"/>
        <w:rPr>
          <w:rFonts w:ascii="Calibri" w:hAnsi="Calibri" w:cs="Calibri"/>
          <w:b/>
          <w:sz w:val="24"/>
          <w:szCs w:val="24"/>
          <w:u w:val="single"/>
          <w:lang w:val="en-GB"/>
        </w:rPr>
      </w:pPr>
      <w:r w:rsidRPr="00A534AC">
        <w:rPr>
          <w:rFonts w:ascii="Calibri" w:hAnsi="Calibri" w:cs="Calibri"/>
          <w:b/>
          <w:sz w:val="24"/>
          <w:szCs w:val="24"/>
          <w:u w:val="single"/>
          <w:lang w:val="en-GB"/>
        </w:rPr>
        <w:t>BASIN AÇIKLAMASI</w:t>
      </w:r>
    </w:p>
    <w:p w:rsidR="00A534AC" w:rsidRPr="00123F41" w:rsidRDefault="00A534AC" w:rsidP="00635CAE">
      <w:pPr>
        <w:rPr>
          <w:rFonts w:ascii="Calibri" w:hAnsi="Calibri" w:cs="Calibri"/>
          <w:sz w:val="24"/>
          <w:szCs w:val="24"/>
          <w:lang w:val="en-GB"/>
        </w:rPr>
      </w:pPr>
    </w:p>
    <w:p w:rsidR="00A534AC" w:rsidRPr="006F72D1" w:rsidRDefault="00A534AC" w:rsidP="006F72D1">
      <w:pPr>
        <w:jc w:val="center"/>
        <w:rPr>
          <w:rFonts w:ascii="Calibri" w:hAnsi="Calibri"/>
          <w:b/>
          <w:color w:val="C00000"/>
          <w:sz w:val="36"/>
          <w:szCs w:val="36"/>
          <w:lang w:eastAsia="en-US"/>
        </w:rPr>
      </w:pPr>
      <w:r w:rsidRPr="006F72D1">
        <w:rPr>
          <w:rFonts w:ascii="Calibri" w:hAnsi="Calibri"/>
          <w:b/>
          <w:color w:val="C00000"/>
          <w:sz w:val="36"/>
          <w:szCs w:val="36"/>
          <w:lang w:eastAsia="en-US"/>
        </w:rPr>
        <w:t>21. Yüzyılın Üçüncü On Yılına Başlarken Türkiye’nin Sağlığı</w:t>
      </w:r>
    </w:p>
    <w:p w:rsidR="006F72D1" w:rsidRPr="00A534AC" w:rsidRDefault="006F72D1" w:rsidP="00635CAE">
      <w:pPr>
        <w:rPr>
          <w:rFonts w:ascii="Calibri" w:hAnsi="Calibri"/>
          <w:b/>
          <w:sz w:val="24"/>
          <w:szCs w:val="24"/>
          <w:lang w:eastAsia="en-US"/>
        </w:rPr>
      </w:pPr>
    </w:p>
    <w:p w:rsidR="00A534AC" w:rsidRPr="006F72D1" w:rsidRDefault="00A534AC" w:rsidP="00635CAE">
      <w:pPr>
        <w:jc w:val="center"/>
        <w:rPr>
          <w:rFonts w:ascii="Calibri" w:hAnsi="Calibri"/>
          <w:b/>
          <w:color w:val="002060"/>
          <w:sz w:val="40"/>
          <w:szCs w:val="40"/>
          <w:lang w:eastAsia="en-US"/>
        </w:rPr>
      </w:pPr>
      <w:bookmarkStart w:id="0" w:name="_GoBack"/>
      <w:r w:rsidRPr="006F72D1">
        <w:rPr>
          <w:rFonts w:ascii="Calibri" w:hAnsi="Calibri"/>
          <w:b/>
          <w:color w:val="002060"/>
          <w:sz w:val="40"/>
          <w:szCs w:val="40"/>
          <w:lang w:eastAsia="en-US"/>
        </w:rPr>
        <w:t>TÜRKİYE’NİN SAĞLIĞI-2019</w:t>
      </w:r>
    </w:p>
    <w:bookmarkEnd w:id="0"/>
    <w:p w:rsidR="00A534AC" w:rsidRPr="00A534AC" w:rsidRDefault="00A534AC" w:rsidP="00635CAE">
      <w:pPr>
        <w:jc w:val="both"/>
        <w:rPr>
          <w:rFonts w:ascii="Calibri" w:hAnsi="Calibri"/>
          <w:sz w:val="24"/>
          <w:szCs w:val="24"/>
          <w:lang w:eastAsia="en-US"/>
        </w:rPr>
      </w:pPr>
    </w:p>
    <w:p w:rsidR="00CB5FEE" w:rsidRDefault="00CB5FEE" w:rsidP="00635CAE">
      <w:pPr>
        <w:jc w:val="both"/>
        <w:rPr>
          <w:rFonts w:ascii="Calibri" w:hAnsi="Calibri"/>
          <w:sz w:val="24"/>
          <w:szCs w:val="24"/>
          <w:lang w:eastAsia="en-US"/>
        </w:rPr>
      </w:pPr>
    </w:p>
    <w:p w:rsidR="00A534AC" w:rsidRPr="00A534AC" w:rsidRDefault="00A534AC" w:rsidP="00635CAE">
      <w:pPr>
        <w:jc w:val="both"/>
        <w:rPr>
          <w:rFonts w:ascii="Calibri" w:hAnsi="Calibri"/>
          <w:sz w:val="24"/>
          <w:szCs w:val="24"/>
          <w:lang w:eastAsia="en-US"/>
        </w:rPr>
      </w:pPr>
      <w:r w:rsidRPr="00A534AC">
        <w:rPr>
          <w:rFonts w:ascii="Calibri" w:hAnsi="Calibri"/>
          <w:sz w:val="24"/>
          <w:szCs w:val="24"/>
          <w:lang w:eastAsia="en-US"/>
        </w:rPr>
        <w:t xml:space="preserve">Aşağıda yer alan sayısal değerlendirmeler Sağlık Bakanlığı (SB), Türkiye İstatistik Kurumu (TÜİK), Sosyal Güvenlik Kurumu (SGK), Dünya Sağlık Örgütü (DSÖ), Yüksek Öğretim Kurulu (YÖK) ve Tıp Eğitimi Programlarını Değerlendirme ve Akreditasyon Derneği (TEPDAD) tarafından 2 Ocak 2020 tarihine kadar yayımlanmış en son veriler kullanılarak gerçekleştirilmiştir. </w:t>
      </w:r>
    </w:p>
    <w:p w:rsidR="00A534AC" w:rsidRPr="00A534AC" w:rsidRDefault="00A534AC" w:rsidP="00635CAE">
      <w:pPr>
        <w:jc w:val="both"/>
        <w:rPr>
          <w:rFonts w:ascii="Calibri" w:hAnsi="Calibri"/>
          <w:sz w:val="24"/>
          <w:szCs w:val="24"/>
          <w:lang w:eastAsia="en-US"/>
        </w:rPr>
      </w:pPr>
    </w:p>
    <w:p w:rsidR="00A534AC" w:rsidRPr="00A534AC" w:rsidRDefault="00A534AC" w:rsidP="00635CAE">
      <w:pPr>
        <w:jc w:val="both"/>
        <w:rPr>
          <w:rFonts w:ascii="Calibri" w:hAnsi="Calibri"/>
          <w:b/>
          <w:sz w:val="24"/>
          <w:szCs w:val="24"/>
          <w:lang w:eastAsia="en-US"/>
        </w:rPr>
      </w:pPr>
      <w:r w:rsidRPr="00A534AC">
        <w:rPr>
          <w:rFonts w:ascii="Calibri" w:hAnsi="Calibri"/>
          <w:b/>
          <w:sz w:val="24"/>
          <w:szCs w:val="24"/>
          <w:lang w:eastAsia="en-US"/>
        </w:rPr>
        <w:t>Türkiye’de Toplumsal Sağlık Düzeyi ve Sağlıkta Eşitsizlikler:</w:t>
      </w:r>
    </w:p>
    <w:p w:rsidR="00A534AC" w:rsidRDefault="00A534AC" w:rsidP="00635CAE">
      <w:pPr>
        <w:jc w:val="both"/>
        <w:rPr>
          <w:rFonts w:ascii="Calibri" w:hAnsi="Calibri"/>
          <w:sz w:val="24"/>
          <w:szCs w:val="24"/>
          <w:lang w:eastAsia="en-US"/>
        </w:rPr>
      </w:pPr>
      <w:r w:rsidRPr="00A534AC">
        <w:rPr>
          <w:rFonts w:ascii="Calibri" w:hAnsi="Calibri"/>
          <w:sz w:val="24"/>
          <w:szCs w:val="24"/>
          <w:lang w:eastAsia="en-US"/>
        </w:rPr>
        <w:t xml:space="preserve">Türkiye’de 2018 yılında 11bin 629 bebek, 14bin 240 beş yaş altında çocuk yaşamını </w:t>
      </w:r>
      <w:r w:rsidR="00CB5FEE">
        <w:rPr>
          <w:rFonts w:ascii="Calibri" w:hAnsi="Calibri"/>
          <w:sz w:val="24"/>
          <w:szCs w:val="24"/>
          <w:lang w:eastAsia="en-US"/>
        </w:rPr>
        <w:t>yitir</w:t>
      </w:r>
      <w:r w:rsidRPr="00A534AC">
        <w:rPr>
          <w:rFonts w:ascii="Calibri" w:hAnsi="Calibri"/>
          <w:sz w:val="24"/>
          <w:szCs w:val="24"/>
          <w:lang w:eastAsia="en-US"/>
        </w:rPr>
        <w:t xml:space="preserve">miştir. Başka bir </w:t>
      </w:r>
      <w:r w:rsidR="00CB5FEE">
        <w:rPr>
          <w:rFonts w:ascii="Calibri" w:hAnsi="Calibri"/>
          <w:sz w:val="24"/>
          <w:szCs w:val="24"/>
          <w:lang w:eastAsia="en-US"/>
        </w:rPr>
        <w:t>anlatımla</w:t>
      </w:r>
      <w:r w:rsidRPr="00A534AC">
        <w:rPr>
          <w:rFonts w:ascii="Calibri" w:hAnsi="Calibri"/>
          <w:sz w:val="24"/>
          <w:szCs w:val="24"/>
          <w:lang w:eastAsia="en-US"/>
        </w:rPr>
        <w:t xml:space="preserve">, her bin canlı doğuma karşılık 9.3 bebeğimiz </w:t>
      </w:r>
      <w:r w:rsidR="00CB5FEE">
        <w:rPr>
          <w:rFonts w:ascii="Calibri" w:hAnsi="Calibri"/>
          <w:sz w:val="24"/>
          <w:szCs w:val="24"/>
          <w:lang w:eastAsia="en-US"/>
        </w:rPr>
        <w:t>1.</w:t>
      </w:r>
      <w:r w:rsidRPr="00A534AC">
        <w:rPr>
          <w:rFonts w:ascii="Calibri" w:hAnsi="Calibri"/>
          <w:sz w:val="24"/>
          <w:szCs w:val="24"/>
          <w:lang w:eastAsia="en-US"/>
        </w:rPr>
        <w:t xml:space="preserve"> doğum gününü göremeden, 11.4 beş yaş altı çocuğumuz da beş yaşından önce ölmüştür.</w:t>
      </w:r>
    </w:p>
    <w:p w:rsidR="006F72D1" w:rsidRPr="00A534AC" w:rsidRDefault="006F72D1" w:rsidP="00635CAE">
      <w:pPr>
        <w:jc w:val="both"/>
        <w:rPr>
          <w:rFonts w:ascii="Calibri" w:hAnsi="Calibri"/>
          <w:sz w:val="24"/>
          <w:szCs w:val="24"/>
          <w:lang w:eastAsia="en-US"/>
        </w:rPr>
      </w:pPr>
    </w:p>
    <w:p w:rsidR="00A534AC" w:rsidRDefault="00A534AC" w:rsidP="00635CAE">
      <w:pPr>
        <w:jc w:val="both"/>
        <w:rPr>
          <w:rFonts w:ascii="Calibri" w:hAnsi="Calibri"/>
          <w:sz w:val="24"/>
          <w:szCs w:val="24"/>
          <w:lang w:eastAsia="en-US"/>
        </w:rPr>
      </w:pPr>
      <w:r w:rsidRPr="00A534AC">
        <w:rPr>
          <w:rFonts w:ascii="Calibri" w:hAnsi="Calibri"/>
          <w:sz w:val="24"/>
          <w:szCs w:val="24"/>
          <w:lang w:eastAsia="en-US"/>
        </w:rPr>
        <w:t xml:space="preserve">Bebek ölüm hızı (BÖH) en düşük (iyi) olduğu ilimizde binde 5.0, en yüksek (kötü) olduğu ilimizde ise binde 15.3’tür. </w:t>
      </w:r>
      <w:proofErr w:type="spellStart"/>
      <w:r w:rsidRPr="00A534AC">
        <w:rPr>
          <w:rFonts w:ascii="Calibri" w:hAnsi="Calibri"/>
          <w:sz w:val="24"/>
          <w:szCs w:val="24"/>
          <w:lang w:eastAsia="en-US"/>
        </w:rPr>
        <w:t>BÖH’ün</w:t>
      </w:r>
      <w:proofErr w:type="spellEnd"/>
      <w:r w:rsidRPr="00A534AC">
        <w:rPr>
          <w:rFonts w:ascii="Calibri" w:hAnsi="Calibri"/>
          <w:sz w:val="24"/>
          <w:szCs w:val="24"/>
          <w:lang w:eastAsia="en-US"/>
        </w:rPr>
        <w:t xml:space="preserve"> en iyi ve en kötü olduğu iller arasındaki fark 3 katından daha fazladır (Hız Oranı: 3.1). Beş yaş altı ölüm hızı (5YAÖH) ise, en düşük (iyi) olduğu ilimizde binde 5.0, en yüksek (kötü) olduğu ilimizde ise binde 19.1’dir. 5YAÖH’nün en iyi ve en kötü olduğu iller arasındaki fark 3.8 kattır (Hız Oranı: 3.8). </w:t>
      </w:r>
    </w:p>
    <w:p w:rsidR="006F72D1" w:rsidRPr="00A534AC" w:rsidRDefault="006F72D1" w:rsidP="00635CAE">
      <w:pPr>
        <w:jc w:val="both"/>
        <w:rPr>
          <w:rFonts w:ascii="Calibri" w:hAnsi="Calibri"/>
          <w:sz w:val="24"/>
          <w:szCs w:val="24"/>
          <w:lang w:eastAsia="en-US"/>
        </w:rPr>
      </w:pPr>
    </w:p>
    <w:p w:rsidR="00A534AC" w:rsidRPr="00A534AC" w:rsidRDefault="00A534AC" w:rsidP="00635CAE">
      <w:pPr>
        <w:jc w:val="both"/>
        <w:rPr>
          <w:rFonts w:ascii="Calibri" w:hAnsi="Calibri"/>
          <w:sz w:val="24"/>
          <w:szCs w:val="24"/>
          <w:lang w:eastAsia="en-US"/>
        </w:rPr>
      </w:pPr>
      <w:r w:rsidRPr="00A534AC">
        <w:rPr>
          <w:rFonts w:ascii="Calibri" w:hAnsi="Calibri"/>
          <w:sz w:val="24"/>
          <w:szCs w:val="24"/>
          <w:lang w:eastAsia="en-US"/>
        </w:rPr>
        <w:t xml:space="preserve">Türkiye’de iller arasındaki sosyoekonomik eşitsizlikler giderilebilseydi, 2018 yılında yaşamını </w:t>
      </w:r>
      <w:r w:rsidR="006F72D1">
        <w:rPr>
          <w:rFonts w:ascii="Calibri" w:hAnsi="Calibri"/>
          <w:sz w:val="24"/>
          <w:szCs w:val="24"/>
          <w:lang w:eastAsia="en-US"/>
        </w:rPr>
        <w:t>yitiren</w:t>
      </w:r>
      <w:r w:rsidRPr="00A534AC">
        <w:rPr>
          <w:rFonts w:ascii="Calibri" w:hAnsi="Calibri"/>
          <w:sz w:val="24"/>
          <w:szCs w:val="24"/>
          <w:lang w:eastAsia="en-US"/>
        </w:rPr>
        <w:t xml:space="preserve"> 11</w:t>
      </w:r>
      <w:r w:rsidR="006F72D1">
        <w:rPr>
          <w:rFonts w:ascii="Calibri" w:hAnsi="Calibri"/>
          <w:sz w:val="24"/>
          <w:szCs w:val="24"/>
          <w:lang w:eastAsia="en-US"/>
        </w:rPr>
        <w:t>.</w:t>
      </w:r>
      <w:r w:rsidRPr="00A534AC">
        <w:rPr>
          <w:rFonts w:ascii="Calibri" w:hAnsi="Calibri"/>
          <w:sz w:val="24"/>
          <w:szCs w:val="24"/>
          <w:lang w:eastAsia="en-US"/>
        </w:rPr>
        <w:t>629 bebeğimizden 5</w:t>
      </w:r>
      <w:r w:rsidR="006F72D1">
        <w:rPr>
          <w:rFonts w:ascii="Calibri" w:hAnsi="Calibri"/>
          <w:sz w:val="24"/>
          <w:szCs w:val="24"/>
          <w:lang w:eastAsia="en-US"/>
        </w:rPr>
        <w:t>.</w:t>
      </w:r>
      <w:r w:rsidRPr="00A534AC">
        <w:rPr>
          <w:rFonts w:ascii="Calibri" w:hAnsi="Calibri"/>
          <w:sz w:val="24"/>
          <w:szCs w:val="24"/>
          <w:lang w:eastAsia="en-US"/>
        </w:rPr>
        <w:t>373’ünün, 14</w:t>
      </w:r>
      <w:r w:rsidR="006F72D1">
        <w:rPr>
          <w:rFonts w:ascii="Calibri" w:hAnsi="Calibri"/>
          <w:sz w:val="24"/>
          <w:szCs w:val="24"/>
          <w:lang w:eastAsia="en-US"/>
        </w:rPr>
        <w:t>.</w:t>
      </w:r>
      <w:r w:rsidRPr="00A534AC">
        <w:rPr>
          <w:rFonts w:ascii="Calibri" w:hAnsi="Calibri"/>
          <w:sz w:val="24"/>
          <w:szCs w:val="24"/>
          <w:lang w:eastAsia="en-US"/>
        </w:rPr>
        <w:t>240 beş yaş altı çocuğumuzdan da 7</w:t>
      </w:r>
      <w:r w:rsidR="006F72D1">
        <w:rPr>
          <w:rFonts w:ascii="Calibri" w:hAnsi="Calibri"/>
          <w:sz w:val="24"/>
          <w:szCs w:val="24"/>
          <w:lang w:eastAsia="en-US"/>
        </w:rPr>
        <w:t>.</w:t>
      </w:r>
      <w:r w:rsidRPr="00A534AC">
        <w:rPr>
          <w:rFonts w:ascii="Calibri" w:hAnsi="Calibri"/>
          <w:sz w:val="24"/>
          <w:szCs w:val="24"/>
          <w:lang w:eastAsia="en-US"/>
        </w:rPr>
        <w:t xml:space="preserve">989’unun (Topluma Atfedilen Risk sırasıyla </w:t>
      </w:r>
      <w:proofErr w:type="gramStart"/>
      <w:r w:rsidRPr="00A534AC">
        <w:rPr>
          <w:rFonts w:ascii="Calibri" w:hAnsi="Calibri"/>
          <w:sz w:val="24"/>
          <w:szCs w:val="24"/>
          <w:lang w:eastAsia="en-US"/>
        </w:rPr>
        <w:t>%46.2</w:t>
      </w:r>
      <w:proofErr w:type="gramEnd"/>
      <w:r w:rsidRPr="00A534AC">
        <w:rPr>
          <w:rFonts w:ascii="Calibri" w:hAnsi="Calibri"/>
          <w:sz w:val="24"/>
          <w:szCs w:val="24"/>
          <w:lang w:eastAsia="en-US"/>
        </w:rPr>
        <w:t xml:space="preserve"> ve %56.1) ölümünü engellemek mümkün olabilecekti. Bu ölümlere üzülerek de olsa ancak </w:t>
      </w:r>
      <w:r w:rsidRPr="006F72D1">
        <w:rPr>
          <w:rFonts w:ascii="Calibri" w:hAnsi="Calibri"/>
          <w:i/>
          <w:iCs/>
          <w:sz w:val="24"/>
          <w:szCs w:val="24"/>
          <w:lang w:eastAsia="en-US"/>
        </w:rPr>
        <w:t>pisi pisine ölümler</w:t>
      </w:r>
      <w:r w:rsidRPr="00A534AC">
        <w:rPr>
          <w:rFonts w:ascii="Calibri" w:hAnsi="Calibri"/>
          <w:sz w:val="24"/>
          <w:szCs w:val="24"/>
          <w:lang w:eastAsia="en-US"/>
        </w:rPr>
        <w:t xml:space="preserve"> diyebiliriz.</w:t>
      </w:r>
    </w:p>
    <w:p w:rsidR="00A534AC" w:rsidRPr="00A534AC" w:rsidRDefault="00A534AC" w:rsidP="00635CAE">
      <w:pPr>
        <w:jc w:val="both"/>
        <w:rPr>
          <w:rFonts w:ascii="Calibri" w:hAnsi="Calibri"/>
          <w:sz w:val="24"/>
          <w:szCs w:val="24"/>
          <w:lang w:eastAsia="en-US"/>
        </w:rPr>
      </w:pPr>
    </w:p>
    <w:p w:rsidR="00A534AC" w:rsidRDefault="00A534AC" w:rsidP="00635CAE">
      <w:pPr>
        <w:jc w:val="both"/>
        <w:rPr>
          <w:rFonts w:ascii="Calibri" w:hAnsi="Calibri"/>
          <w:b/>
          <w:sz w:val="24"/>
          <w:szCs w:val="24"/>
          <w:lang w:eastAsia="en-US"/>
        </w:rPr>
      </w:pPr>
      <w:r w:rsidRPr="00A534AC">
        <w:rPr>
          <w:rFonts w:ascii="Calibri" w:hAnsi="Calibri"/>
          <w:b/>
          <w:sz w:val="24"/>
          <w:szCs w:val="24"/>
          <w:lang w:eastAsia="en-US"/>
        </w:rPr>
        <w:t>Türkiye’de Tıp Fakülteleri, Tıp Eğitimi ve Hekim Göçü:</w:t>
      </w:r>
    </w:p>
    <w:p w:rsidR="006F72D1" w:rsidRPr="00A534AC" w:rsidRDefault="006F72D1" w:rsidP="00635CAE">
      <w:pPr>
        <w:jc w:val="both"/>
        <w:rPr>
          <w:rFonts w:ascii="Calibri" w:hAnsi="Calibri"/>
          <w:sz w:val="24"/>
          <w:szCs w:val="24"/>
          <w:lang w:eastAsia="en-US"/>
        </w:rPr>
      </w:pPr>
    </w:p>
    <w:p w:rsidR="00A534AC" w:rsidRDefault="00A534AC" w:rsidP="00635CAE">
      <w:pPr>
        <w:jc w:val="both"/>
        <w:rPr>
          <w:rFonts w:ascii="Calibri" w:hAnsi="Calibri"/>
          <w:sz w:val="24"/>
          <w:szCs w:val="24"/>
          <w:lang w:eastAsia="en-US"/>
        </w:rPr>
      </w:pPr>
      <w:r w:rsidRPr="00A534AC">
        <w:rPr>
          <w:rFonts w:ascii="Calibri" w:hAnsi="Calibri"/>
          <w:sz w:val="24"/>
          <w:szCs w:val="24"/>
          <w:lang w:eastAsia="en-US"/>
        </w:rPr>
        <w:t xml:space="preserve">Türkiye’de 2019 yılında 117 devlet ve vakıf üniversitesine öğrenci kaydı yapılmıştır. Bu tıp fakültelerinden 38’inin mezuniyet öncesi eğitim programı akreditedir. Eğitim programlarının akredite olabilmesi için 14 tıp fakültesinin de başvurusu bulunmaktadır. Tıp eğitiminin değerlendirilmesi alanında, bağımsız kimliği ve yetkinliğiyle yurt içi ve dışında kabul gören, TEPDAD tarafından akredite dilmiş mezuniyet öncesi eğitim programlarının oranı sadece </w:t>
      </w:r>
      <w:proofErr w:type="gramStart"/>
      <w:r w:rsidRPr="00A534AC">
        <w:rPr>
          <w:rFonts w:ascii="Calibri" w:hAnsi="Calibri"/>
          <w:sz w:val="24"/>
          <w:szCs w:val="24"/>
          <w:lang w:eastAsia="en-US"/>
        </w:rPr>
        <w:t>%32.5</w:t>
      </w:r>
      <w:proofErr w:type="gramEnd"/>
      <w:r w:rsidRPr="00A534AC">
        <w:rPr>
          <w:rFonts w:ascii="Calibri" w:hAnsi="Calibri"/>
          <w:sz w:val="24"/>
          <w:szCs w:val="24"/>
          <w:lang w:eastAsia="en-US"/>
        </w:rPr>
        <w:t xml:space="preserve">’i akreditedir. Başka bir ifadeyle, 69 tıp fakültesinin mezuniyet öncesi eğitim programlarının asgari standartları taşıyıp taşımadıkları bilinmemektedir. Önemli olan tıp fakültelerinin sayısını artırmak değil, var olan fakültelerdeki mezuniyet öncesi eğitim programlarını asgari standartları taşır hale getirmek ve bunu belgeleyebilmektir. </w:t>
      </w:r>
    </w:p>
    <w:p w:rsidR="006F72D1" w:rsidRPr="00A534AC" w:rsidRDefault="006F72D1" w:rsidP="00635CAE">
      <w:pPr>
        <w:jc w:val="both"/>
        <w:rPr>
          <w:rFonts w:ascii="Calibri" w:hAnsi="Calibri"/>
          <w:sz w:val="24"/>
          <w:szCs w:val="24"/>
          <w:lang w:eastAsia="en-US"/>
        </w:rPr>
      </w:pPr>
    </w:p>
    <w:p w:rsidR="00A534AC" w:rsidRDefault="00A534AC" w:rsidP="00635CAE">
      <w:pPr>
        <w:jc w:val="both"/>
        <w:rPr>
          <w:rFonts w:ascii="Calibri" w:hAnsi="Calibri"/>
          <w:sz w:val="24"/>
          <w:szCs w:val="24"/>
          <w:lang w:eastAsia="en-US"/>
        </w:rPr>
      </w:pPr>
      <w:r w:rsidRPr="00A534AC">
        <w:rPr>
          <w:rFonts w:ascii="Calibri" w:hAnsi="Calibri"/>
          <w:sz w:val="24"/>
          <w:szCs w:val="24"/>
          <w:lang w:eastAsia="en-US"/>
        </w:rPr>
        <w:lastRenderedPageBreak/>
        <w:t xml:space="preserve"> YÖK, 2019-2020 eğitim-öğretim döneminde 5’i yurt dışında olmak üzere, 122 tıp fakültesi için 15</w:t>
      </w:r>
      <w:r w:rsidR="006F72D1">
        <w:rPr>
          <w:rFonts w:ascii="Calibri" w:hAnsi="Calibri"/>
          <w:sz w:val="24"/>
          <w:szCs w:val="24"/>
          <w:lang w:eastAsia="en-US"/>
        </w:rPr>
        <w:t>.</w:t>
      </w:r>
      <w:r w:rsidRPr="00A534AC">
        <w:rPr>
          <w:rFonts w:ascii="Calibri" w:hAnsi="Calibri"/>
          <w:sz w:val="24"/>
          <w:szCs w:val="24"/>
          <w:lang w:eastAsia="en-US"/>
        </w:rPr>
        <w:t>500 öğrenci kadrosu il</w:t>
      </w:r>
      <w:r w:rsidRPr="00A534AC">
        <w:rPr>
          <w:rFonts w:ascii="Calibri" w:hAnsi="Calibri" w:cs="Calibri"/>
          <w:sz w:val="24"/>
          <w:szCs w:val="24"/>
          <w:lang w:eastAsia="en-US"/>
        </w:rPr>
        <w:t>â</w:t>
      </w:r>
      <w:r w:rsidRPr="00A534AC">
        <w:rPr>
          <w:rFonts w:ascii="Calibri" w:hAnsi="Calibri"/>
          <w:sz w:val="24"/>
          <w:szCs w:val="24"/>
          <w:lang w:eastAsia="en-US"/>
        </w:rPr>
        <w:t xml:space="preserve">n etmiş ve sınavı kazanan öğrenciler Eylül 2019 tarihinde </w:t>
      </w:r>
      <w:r w:rsidR="006F72D1">
        <w:rPr>
          <w:rFonts w:ascii="Calibri" w:hAnsi="Calibri"/>
          <w:sz w:val="24"/>
          <w:szCs w:val="24"/>
          <w:lang w:eastAsia="en-US"/>
        </w:rPr>
        <w:t xml:space="preserve">1. </w:t>
      </w:r>
      <w:r w:rsidRPr="00A534AC">
        <w:rPr>
          <w:rFonts w:ascii="Calibri" w:hAnsi="Calibri"/>
          <w:sz w:val="24"/>
          <w:szCs w:val="24"/>
          <w:lang w:eastAsia="en-US"/>
        </w:rPr>
        <w:t xml:space="preserve">sınıf öğrencisi olarak tıp eğitimine ilk adımını atmıştır. YÖK’ün verilerine göre, her bir tıp fakültesi için ortalama 123 öğrenci kontenjanı açılmıştır. </w:t>
      </w:r>
    </w:p>
    <w:p w:rsidR="006F72D1" w:rsidRPr="00A534AC" w:rsidRDefault="006F72D1" w:rsidP="00635CAE">
      <w:pPr>
        <w:jc w:val="both"/>
        <w:rPr>
          <w:rFonts w:ascii="Calibri" w:hAnsi="Calibri"/>
          <w:sz w:val="24"/>
          <w:szCs w:val="24"/>
          <w:lang w:eastAsia="en-US"/>
        </w:rPr>
      </w:pPr>
    </w:p>
    <w:p w:rsidR="00A534AC" w:rsidRPr="00A534AC" w:rsidRDefault="00A534AC" w:rsidP="00635CAE">
      <w:pPr>
        <w:jc w:val="both"/>
        <w:rPr>
          <w:rFonts w:ascii="Calibri" w:hAnsi="Calibri"/>
          <w:sz w:val="24"/>
          <w:szCs w:val="24"/>
          <w:lang w:eastAsia="en-US"/>
        </w:rPr>
      </w:pPr>
      <w:r w:rsidRPr="00A534AC">
        <w:rPr>
          <w:rFonts w:ascii="Calibri" w:hAnsi="Calibri"/>
          <w:sz w:val="24"/>
          <w:szCs w:val="24"/>
          <w:lang w:eastAsia="en-US"/>
        </w:rPr>
        <w:t xml:space="preserve">Bununla birlikte, 2019 yılında 1047 hekim, başka bir </w:t>
      </w:r>
      <w:r w:rsidR="00CB5FEE">
        <w:rPr>
          <w:rFonts w:ascii="Calibri" w:hAnsi="Calibri"/>
          <w:sz w:val="24"/>
          <w:szCs w:val="24"/>
          <w:lang w:eastAsia="en-US"/>
        </w:rPr>
        <w:t>anlatımla</w:t>
      </w:r>
      <w:r w:rsidRPr="00A534AC">
        <w:rPr>
          <w:rFonts w:ascii="Calibri" w:hAnsi="Calibri"/>
          <w:sz w:val="24"/>
          <w:szCs w:val="24"/>
          <w:lang w:eastAsia="en-US"/>
        </w:rPr>
        <w:t xml:space="preserve">, yaklaşık 9 tıp fakültesinin </w:t>
      </w:r>
      <w:r w:rsidR="00CB5FEE">
        <w:rPr>
          <w:rFonts w:ascii="Calibri" w:hAnsi="Calibri"/>
          <w:sz w:val="24"/>
          <w:szCs w:val="24"/>
          <w:lang w:eastAsia="en-US"/>
        </w:rPr>
        <w:t>1.</w:t>
      </w:r>
      <w:r w:rsidRPr="00A534AC">
        <w:rPr>
          <w:rFonts w:ascii="Calibri" w:hAnsi="Calibri"/>
          <w:sz w:val="24"/>
          <w:szCs w:val="24"/>
          <w:lang w:eastAsia="en-US"/>
        </w:rPr>
        <w:t xml:space="preserve"> sınıf öğrencisi sayısı kadar hekim, başka bir ülkede çalışabilmek için Türkiye’den göç</w:t>
      </w:r>
      <w:r w:rsidR="006F72D1">
        <w:rPr>
          <w:rFonts w:ascii="Calibri" w:hAnsi="Calibri"/>
          <w:sz w:val="24"/>
          <w:szCs w:val="24"/>
          <w:lang w:eastAsia="en-US"/>
        </w:rPr>
        <w:t xml:space="preserve"> </w:t>
      </w:r>
      <w:r w:rsidRPr="00A534AC">
        <w:rPr>
          <w:rFonts w:ascii="Calibri" w:hAnsi="Calibri"/>
          <w:sz w:val="24"/>
          <w:szCs w:val="24"/>
          <w:lang w:eastAsia="en-US"/>
        </w:rPr>
        <w:t>etmiştir.</w:t>
      </w:r>
    </w:p>
    <w:p w:rsidR="00A534AC" w:rsidRPr="00A534AC" w:rsidRDefault="00A534AC" w:rsidP="00635CAE">
      <w:pPr>
        <w:jc w:val="both"/>
        <w:rPr>
          <w:rFonts w:ascii="Calibri" w:hAnsi="Calibri"/>
          <w:sz w:val="24"/>
          <w:szCs w:val="24"/>
          <w:lang w:eastAsia="en-US"/>
        </w:rPr>
      </w:pPr>
    </w:p>
    <w:p w:rsidR="00A534AC" w:rsidRDefault="00A534AC" w:rsidP="00635CAE">
      <w:pPr>
        <w:jc w:val="both"/>
        <w:rPr>
          <w:rFonts w:ascii="Calibri" w:hAnsi="Calibri"/>
          <w:b/>
          <w:sz w:val="24"/>
          <w:szCs w:val="24"/>
          <w:lang w:eastAsia="en-US"/>
        </w:rPr>
      </w:pPr>
      <w:r w:rsidRPr="00A534AC">
        <w:rPr>
          <w:rFonts w:ascii="Calibri" w:hAnsi="Calibri"/>
          <w:b/>
          <w:sz w:val="24"/>
          <w:szCs w:val="24"/>
          <w:lang w:eastAsia="en-US"/>
        </w:rPr>
        <w:t>Sağlık Güvencesi Kapsamı ve Sağlık Sigortası Primi:</w:t>
      </w:r>
    </w:p>
    <w:p w:rsidR="006F72D1" w:rsidRPr="00A534AC" w:rsidRDefault="006F72D1" w:rsidP="00635CAE">
      <w:pPr>
        <w:jc w:val="both"/>
        <w:rPr>
          <w:rFonts w:ascii="Calibri" w:hAnsi="Calibri"/>
          <w:b/>
          <w:sz w:val="24"/>
          <w:szCs w:val="24"/>
          <w:lang w:eastAsia="en-US"/>
        </w:rPr>
      </w:pPr>
    </w:p>
    <w:p w:rsidR="00A534AC" w:rsidRDefault="00A534AC" w:rsidP="00635CAE">
      <w:pPr>
        <w:jc w:val="both"/>
        <w:rPr>
          <w:rFonts w:ascii="Calibri" w:hAnsi="Calibri"/>
          <w:sz w:val="24"/>
          <w:szCs w:val="24"/>
          <w:lang w:eastAsia="en-US"/>
        </w:rPr>
      </w:pPr>
      <w:r w:rsidRPr="00A534AC">
        <w:rPr>
          <w:rFonts w:ascii="Calibri" w:hAnsi="Calibri"/>
          <w:sz w:val="24"/>
          <w:szCs w:val="24"/>
          <w:lang w:eastAsia="en-US"/>
        </w:rPr>
        <w:t xml:space="preserve">Türkiye’de sağlık hizmetlerinin finansmanında AKP’den önce hâkim olan model genel bütçe ve kamu sağlık sigortası modeliyken, </w:t>
      </w:r>
      <w:r w:rsidRPr="00A534AC">
        <w:rPr>
          <w:rFonts w:ascii="Calibri" w:hAnsi="Calibri"/>
          <w:b/>
          <w:sz w:val="24"/>
          <w:szCs w:val="24"/>
          <w:lang w:eastAsia="en-US"/>
        </w:rPr>
        <w:t>2008 yılı</w:t>
      </w:r>
      <w:r w:rsidRPr="00A534AC">
        <w:rPr>
          <w:rFonts w:ascii="Calibri" w:hAnsi="Calibri"/>
          <w:sz w:val="24"/>
          <w:szCs w:val="24"/>
          <w:lang w:eastAsia="en-US"/>
        </w:rPr>
        <w:t xml:space="preserve">ndan </w:t>
      </w:r>
      <w:r w:rsidR="00CB5FEE">
        <w:rPr>
          <w:rFonts w:ascii="Calibri" w:hAnsi="Calibri"/>
          <w:sz w:val="24"/>
          <w:szCs w:val="24"/>
          <w:lang w:eastAsia="en-US"/>
        </w:rPr>
        <w:t>başlayarak</w:t>
      </w:r>
      <w:r w:rsidRPr="00A534AC">
        <w:rPr>
          <w:rFonts w:ascii="Calibri" w:hAnsi="Calibri"/>
          <w:sz w:val="24"/>
          <w:szCs w:val="24"/>
          <w:lang w:eastAsia="en-US"/>
        </w:rPr>
        <w:t xml:space="preserve">, genel sağlık sigortası (GSS) adı altında </w:t>
      </w:r>
      <w:r w:rsidRPr="00B0467A">
        <w:rPr>
          <w:rFonts w:ascii="Calibri" w:hAnsi="Calibri"/>
          <w:i/>
          <w:iCs/>
          <w:sz w:val="24"/>
          <w:szCs w:val="24"/>
          <w:highlight w:val="yellow"/>
          <w:lang w:eastAsia="en-US"/>
        </w:rPr>
        <w:t>“</w:t>
      </w:r>
      <w:proofErr w:type="spellStart"/>
      <w:r w:rsidRPr="00B0467A">
        <w:rPr>
          <w:rFonts w:ascii="Calibri" w:hAnsi="Calibri"/>
          <w:b/>
          <w:i/>
          <w:iCs/>
          <w:sz w:val="24"/>
          <w:szCs w:val="24"/>
          <w:highlight w:val="yellow"/>
          <w:lang w:eastAsia="en-US"/>
        </w:rPr>
        <w:t>Neoliberal</w:t>
      </w:r>
      <w:proofErr w:type="spellEnd"/>
      <w:r w:rsidRPr="00B0467A">
        <w:rPr>
          <w:rFonts w:ascii="Calibri" w:hAnsi="Calibri"/>
          <w:b/>
          <w:i/>
          <w:iCs/>
          <w:sz w:val="24"/>
          <w:szCs w:val="24"/>
          <w:highlight w:val="yellow"/>
          <w:lang w:eastAsia="en-US"/>
        </w:rPr>
        <w:t xml:space="preserve"> Kamu Sağlık Sigortacılığı</w:t>
      </w:r>
      <w:r w:rsidRPr="00B0467A">
        <w:rPr>
          <w:rFonts w:ascii="Calibri" w:hAnsi="Calibri"/>
          <w:i/>
          <w:iCs/>
          <w:sz w:val="24"/>
          <w:szCs w:val="24"/>
          <w:highlight w:val="yellow"/>
          <w:lang w:eastAsia="en-US"/>
        </w:rPr>
        <w:t>”</w:t>
      </w:r>
      <w:r w:rsidRPr="00A534AC">
        <w:rPr>
          <w:rFonts w:ascii="Calibri" w:hAnsi="Calibri"/>
          <w:sz w:val="24"/>
          <w:szCs w:val="24"/>
          <w:lang w:eastAsia="en-US"/>
        </w:rPr>
        <w:t xml:space="preserve"> </w:t>
      </w:r>
      <w:r w:rsidRPr="00A534AC">
        <w:rPr>
          <w:rFonts w:ascii="Calibri" w:hAnsi="Calibri"/>
          <w:b/>
          <w:sz w:val="24"/>
          <w:szCs w:val="24"/>
          <w:lang w:eastAsia="en-US"/>
        </w:rPr>
        <w:t>modeline geçilmiştir</w:t>
      </w:r>
      <w:r w:rsidRPr="00A534AC">
        <w:rPr>
          <w:rFonts w:ascii="Calibri" w:hAnsi="Calibri"/>
          <w:sz w:val="24"/>
          <w:szCs w:val="24"/>
          <w:lang w:eastAsia="en-US"/>
        </w:rPr>
        <w:t xml:space="preserve">. Bu model başlatıldığından beri, her bir yurttaş, kamu sağlık sigortası kapsamında olabilmek için ödediği </w:t>
      </w:r>
      <w:r w:rsidRPr="00B0467A">
        <w:rPr>
          <w:rFonts w:ascii="Calibri" w:hAnsi="Calibri"/>
          <w:b/>
          <w:bCs/>
          <w:color w:val="C00000"/>
          <w:sz w:val="24"/>
          <w:szCs w:val="24"/>
          <w:lang w:eastAsia="en-US"/>
        </w:rPr>
        <w:t>vergiler dışında</w:t>
      </w:r>
      <w:r w:rsidRPr="00A534AC">
        <w:rPr>
          <w:rFonts w:ascii="Calibri" w:hAnsi="Calibri"/>
          <w:sz w:val="24"/>
          <w:szCs w:val="24"/>
          <w:lang w:eastAsia="en-US"/>
        </w:rPr>
        <w:t xml:space="preserve"> bir de düzenli olarak “sağlık sigortası </w:t>
      </w:r>
      <w:r w:rsidRPr="00B0467A">
        <w:rPr>
          <w:rFonts w:ascii="Calibri" w:hAnsi="Calibri"/>
          <w:b/>
          <w:bCs/>
          <w:sz w:val="24"/>
          <w:szCs w:val="24"/>
          <w:lang w:eastAsia="en-US"/>
        </w:rPr>
        <w:t>primi</w:t>
      </w:r>
      <w:r w:rsidRPr="00A534AC">
        <w:rPr>
          <w:rFonts w:ascii="Calibri" w:hAnsi="Calibri"/>
          <w:sz w:val="24"/>
          <w:szCs w:val="24"/>
          <w:lang w:eastAsia="en-US"/>
        </w:rPr>
        <w:t>” ödemek zorundadır.</w:t>
      </w:r>
    </w:p>
    <w:p w:rsidR="006F72D1" w:rsidRPr="00A534AC" w:rsidRDefault="006F72D1" w:rsidP="00635CAE">
      <w:pPr>
        <w:jc w:val="both"/>
        <w:rPr>
          <w:rFonts w:ascii="Calibri" w:hAnsi="Calibri"/>
          <w:sz w:val="24"/>
          <w:szCs w:val="24"/>
          <w:lang w:eastAsia="en-US"/>
        </w:rPr>
      </w:pPr>
    </w:p>
    <w:p w:rsidR="00A534AC" w:rsidRDefault="00A534AC" w:rsidP="00635CAE">
      <w:pPr>
        <w:jc w:val="both"/>
        <w:rPr>
          <w:rFonts w:ascii="Calibri" w:hAnsi="Calibri"/>
          <w:sz w:val="24"/>
          <w:szCs w:val="24"/>
          <w:lang w:eastAsia="en-US"/>
        </w:rPr>
      </w:pPr>
      <w:r w:rsidRPr="00A534AC">
        <w:rPr>
          <w:rFonts w:ascii="Calibri" w:hAnsi="Calibri"/>
          <w:sz w:val="24"/>
          <w:szCs w:val="24"/>
          <w:lang w:eastAsia="en-US"/>
        </w:rPr>
        <w:t xml:space="preserve">Türkiye nüfusu, 2018 </w:t>
      </w:r>
      <w:r w:rsidR="00B0467A">
        <w:rPr>
          <w:rFonts w:ascii="Calibri" w:hAnsi="Calibri"/>
          <w:sz w:val="24"/>
          <w:szCs w:val="24"/>
          <w:lang w:eastAsia="en-US"/>
        </w:rPr>
        <w:t>sonunda</w:t>
      </w:r>
      <w:r w:rsidRPr="00A534AC">
        <w:rPr>
          <w:rFonts w:ascii="Calibri" w:hAnsi="Calibri"/>
          <w:sz w:val="24"/>
          <w:szCs w:val="24"/>
          <w:lang w:eastAsia="en-US"/>
        </w:rPr>
        <w:t xml:space="preserve"> 82</w:t>
      </w:r>
      <w:r w:rsidR="006F72D1">
        <w:rPr>
          <w:rFonts w:ascii="Calibri" w:hAnsi="Calibri"/>
          <w:sz w:val="24"/>
          <w:szCs w:val="24"/>
          <w:lang w:eastAsia="en-US"/>
        </w:rPr>
        <w:t>.00</w:t>
      </w:r>
      <w:r w:rsidRPr="00A534AC">
        <w:rPr>
          <w:rFonts w:ascii="Calibri" w:hAnsi="Calibri"/>
          <w:sz w:val="24"/>
          <w:szCs w:val="24"/>
          <w:lang w:eastAsia="en-US"/>
        </w:rPr>
        <w:t>3</w:t>
      </w:r>
      <w:r w:rsidR="006F72D1">
        <w:rPr>
          <w:rFonts w:ascii="Calibri" w:hAnsi="Calibri"/>
          <w:sz w:val="24"/>
          <w:szCs w:val="24"/>
          <w:lang w:eastAsia="en-US"/>
        </w:rPr>
        <w:t>.</w:t>
      </w:r>
      <w:r w:rsidRPr="00A534AC">
        <w:rPr>
          <w:rFonts w:ascii="Calibri" w:hAnsi="Calibri"/>
          <w:sz w:val="24"/>
          <w:szCs w:val="24"/>
          <w:lang w:eastAsia="en-US"/>
        </w:rPr>
        <w:t xml:space="preserve">882 olarak hesaplanmıştır. Ancak, bu nüfusun </w:t>
      </w:r>
      <w:r w:rsidR="00B0467A">
        <w:rPr>
          <w:rFonts w:ascii="Calibri" w:hAnsi="Calibri"/>
          <w:sz w:val="24"/>
          <w:szCs w:val="24"/>
          <w:lang w:eastAsia="en-US"/>
        </w:rPr>
        <w:t>yalnızca</w:t>
      </w:r>
      <w:r w:rsidRPr="00A534AC">
        <w:rPr>
          <w:rFonts w:ascii="Calibri" w:hAnsi="Calibri"/>
          <w:sz w:val="24"/>
          <w:szCs w:val="24"/>
          <w:lang w:eastAsia="en-US"/>
        </w:rPr>
        <w:t xml:space="preserve"> 70</w:t>
      </w:r>
      <w:r w:rsidR="00B0467A">
        <w:rPr>
          <w:rFonts w:ascii="Calibri" w:hAnsi="Calibri"/>
          <w:sz w:val="24"/>
          <w:szCs w:val="24"/>
          <w:lang w:eastAsia="en-US"/>
        </w:rPr>
        <w:t>.</w:t>
      </w:r>
      <w:r w:rsidRPr="00A534AC">
        <w:rPr>
          <w:rFonts w:ascii="Calibri" w:hAnsi="Calibri"/>
          <w:sz w:val="24"/>
          <w:szCs w:val="24"/>
          <w:lang w:eastAsia="en-US"/>
        </w:rPr>
        <w:t xml:space="preserve"> 196</w:t>
      </w:r>
      <w:r w:rsidR="00B0467A">
        <w:rPr>
          <w:rFonts w:ascii="Calibri" w:hAnsi="Calibri"/>
          <w:sz w:val="24"/>
          <w:szCs w:val="24"/>
          <w:lang w:eastAsia="en-US"/>
        </w:rPr>
        <w:t>.</w:t>
      </w:r>
      <w:r w:rsidRPr="00A534AC">
        <w:rPr>
          <w:rFonts w:ascii="Calibri" w:hAnsi="Calibri"/>
          <w:sz w:val="24"/>
          <w:szCs w:val="24"/>
          <w:lang w:eastAsia="en-US"/>
        </w:rPr>
        <w:t xml:space="preserve">504’ü GSS kapsamında olabilmiştir. Bir başka </w:t>
      </w:r>
      <w:r w:rsidR="00B0467A">
        <w:rPr>
          <w:rFonts w:ascii="Calibri" w:hAnsi="Calibri"/>
          <w:sz w:val="24"/>
          <w:szCs w:val="24"/>
          <w:lang w:eastAsia="en-US"/>
        </w:rPr>
        <w:t>anlatımla</w:t>
      </w:r>
      <w:r w:rsidRPr="00A534AC">
        <w:rPr>
          <w:rFonts w:ascii="Calibri" w:hAnsi="Calibri"/>
          <w:sz w:val="24"/>
          <w:szCs w:val="24"/>
          <w:lang w:eastAsia="en-US"/>
        </w:rPr>
        <w:t xml:space="preserve">, nüfusun </w:t>
      </w:r>
      <w:proofErr w:type="gramStart"/>
      <w:r w:rsidRPr="00A534AC">
        <w:rPr>
          <w:rFonts w:ascii="Calibri" w:hAnsi="Calibri"/>
          <w:sz w:val="24"/>
          <w:szCs w:val="24"/>
          <w:lang w:eastAsia="en-US"/>
        </w:rPr>
        <w:t>%14.4</w:t>
      </w:r>
      <w:proofErr w:type="gramEnd"/>
      <w:r w:rsidRPr="00A534AC">
        <w:rPr>
          <w:rFonts w:ascii="Calibri" w:hAnsi="Calibri"/>
          <w:sz w:val="24"/>
          <w:szCs w:val="24"/>
          <w:lang w:eastAsia="en-US"/>
        </w:rPr>
        <w:t>’ü yani, 11</w:t>
      </w:r>
      <w:r w:rsidR="00B0467A">
        <w:rPr>
          <w:rFonts w:ascii="Calibri" w:hAnsi="Calibri"/>
          <w:sz w:val="24"/>
          <w:szCs w:val="24"/>
          <w:lang w:eastAsia="en-US"/>
        </w:rPr>
        <w:t>.</w:t>
      </w:r>
      <w:r w:rsidRPr="00A534AC">
        <w:rPr>
          <w:rFonts w:ascii="Calibri" w:hAnsi="Calibri"/>
          <w:sz w:val="24"/>
          <w:szCs w:val="24"/>
          <w:lang w:eastAsia="en-US"/>
        </w:rPr>
        <w:t>807</w:t>
      </w:r>
      <w:r w:rsidR="00B0467A">
        <w:rPr>
          <w:rFonts w:ascii="Calibri" w:hAnsi="Calibri"/>
          <w:sz w:val="24"/>
          <w:szCs w:val="24"/>
          <w:lang w:eastAsia="en-US"/>
        </w:rPr>
        <w:t>.</w:t>
      </w:r>
      <w:r w:rsidRPr="00A534AC">
        <w:rPr>
          <w:rFonts w:ascii="Calibri" w:hAnsi="Calibri"/>
          <w:sz w:val="24"/>
          <w:szCs w:val="24"/>
          <w:lang w:eastAsia="en-US"/>
        </w:rPr>
        <w:t>378 yurttaşımız GSS kapsamı dışında kalmıştır. GSS kapsamında olup BAĞ-</w:t>
      </w:r>
      <w:proofErr w:type="spellStart"/>
      <w:r w:rsidRPr="00A534AC">
        <w:rPr>
          <w:rFonts w:ascii="Calibri" w:hAnsi="Calibri"/>
          <w:sz w:val="24"/>
          <w:szCs w:val="24"/>
          <w:lang w:eastAsia="en-US"/>
        </w:rPr>
        <w:t>KUR’lu</w:t>
      </w:r>
      <w:proofErr w:type="spellEnd"/>
      <w:r w:rsidRPr="00A534AC">
        <w:rPr>
          <w:rFonts w:ascii="Calibri" w:hAnsi="Calibri"/>
          <w:sz w:val="24"/>
          <w:szCs w:val="24"/>
          <w:lang w:eastAsia="en-US"/>
        </w:rPr>
        <w:t xml:space="preserve"> olan 5</w:t>
      </w:r>
      <w:r w:rsidR="00B0467A">
        <w:rPr>
          <w:rFonts w:ascii="Calibri" w:hAnsi="Calibri"/>
          <w:sz w:val="24"/>
          <w:szCs w:val="24"/>
          <w:lang w:eastAsia="en-US"/>
        </w:rPr>
        <w:t>.</w:t>
      </w:r>
      <w:r w:rsidRPr="00A534AC">
        <w:rPr>
          <w:rFonts w:ascii="Calibri" w:hAnsi="Calibri"/>
          <w:sz w:val="24"/>
          <w:szCs w:val="24"/>
          <w:lang w:eastAsia="en-US"/>
        </w:rPr>
        <w:t>637</w:t>
      </w:r>
      <w:r w:rsidR="00B0467A">
        <w:rPr>
          <w:rFonts w:ascii="Calibri" w:hAnsi="Calibri"/>
          <w:sz w:val="24"/>
          <w:szCs w:val="24"/>
          <w:lang w:eastAsia="en-US"/>
        </w:rPr>
        <w:t>.</w:t>
      </w:r>
      <w:r w:rsidRPr="00A534AC">
        <w:rPr>
          <w:rFonts w:ascii="Calibri" w:hAnsi="Calibri"/>
          <w:sz w:val="24"/>
          <w:szCs w:val="24"/>
          <w:lang w:eastAsia="en-US"/>
        </w:rPr>
        <w:t>502 kişi ile 2</w:t>
      </w:r>
      <w:r w:rsidR="00B0467A">
        <w:rPr>
          <w:rFonts w:ascii="Calibri" w:hAnsi="Calibri"/>
          <w:sz w:val="24"/>
          <w:szCs w:val="24"/>
          <w:lang w:eastAsia="en-US"/>
        </w:rPr>
        <w:t>.</w:t>
      </w:r>
      <w:r w:rsidRPr="00A534AC">
        <w:rPr>
          <w:rFonts w:ascii="Calibri" w:hAnsi="Calibri"/>
          <w:sz w:val="24"/>
          <w:szCs w:val="24"/>
          <w:lang w:eastAsia="en-US"/>
        </w:rPr>
        <w:t>322</w:t>
      </w:r>
      <w:r w:rsidR="00B0467A">
        <w:rPr>
          <w:rFonts w:ascii="Calibri" w:hAnsi="Calibri"/>
          <w:sz w:val="24"/>
          <w:szCs w:val="24"/>
          <w:lang w:eastAsia="en-US"/>
        </w:rPr>
        <w:t>.</w:t>
      </w:r>
      <w:r w:rsidRPr="00A534AC">
        <w:rPr>
          <w:rFonts w:ascii="Calibri" w:hAnsi="Calibri"/>
          <w:sz w:val="24"/>
          <w:szCs w:val="24"/>
          <w:lang w:eastAsia="en-US"/>
        </w:rPr>
        <w:t>684 kişi olmak üzere, yaklaşık 8</w:t>
      </w:r>
      <w:r w:rsidR="00B0467A">
        <w:rPr>
          <w:rFonts w:ascii="Calibri" w:hAnsi="Calibri"/>
          <w:sz w:val="24"/>
          <w:szCs w:val="24"/>
          <w:lang w:eastAsia="en-US"/>
        </w:rPr>
        <w:t xml:space="preserve"> </w:t>
      </w:r>
      <w:r w:rsidRPr="00A534AC">
        <w:rPr>
          <w:rFonts w:ascii="Calibri" w:hAnsi="Calibri"/>
          <w:sz w:val="24"/>
          <w:szCs w:val="24"/>
          <w:lang w:eastAsia="en-US"/>
        </w:rPr>
        <w:t>milyon kişi primlerini ödeyebildikleri sürece GSS kapsamında olabilmektedir. Çünkü sağlık sigortası prim borcu olanlar GSS hizmetlerinden yararlanamamaktadır.</w:t>
      </w:r>
    </w:p>
    <w:p w:rsidR="006F72D1" w:rsidRPr="00A534AC" w:rsidRDefault="006F72D1" w:rsidP="00635CAE">
      <w:pPr>
        <w:jc w:val="both"/>
        <w:rPr>
          <w:rFonts w:ascii="Calibri" w:hAnsi="Calibri"/>
          <w:sz w:val="24"/>
          <w:szCs w:val="24"/>
          <w:lang w:eastAsia="en-US"/>
        </w:rPr>
      </w:pPr>
    </w:p>
    <w:p w:rsidR="00A534AC" w:rsidRDefault="00A534AC" w:rsidP="00635CAE">
      <w:pPr>
        <w:jc w:val="both"/>
        <w:rPr>
          <w:rFonts w:ascii="Calibri" w:hAnsi="Calibri"/>
          <w:sz w:val="24"/>
          <w:szCs w:val="24"/>
          <w:lang w:eastAsia="en-US"/>
        </w:rPr>
      </w:pPr>
      <w:r w:rsidRPr="00A534AC">
        <w:rPr>
          <w:rFonts w:ascii="Calibri" w:hAnsi="Calibri"/>
          <w:sz w:val="24"/>
          <w:szCs w:val="24"/>
          <w:lang w:eastAsia="en-US"/>
        </w:rPr>
        <w:t xml:space="preserve">2019 </w:t>
      </w:r>
      <w:r w:rsidR="00B0467A">
        <w:rPr>
          <w:rFonts w:ascii="Calibri" w:hAnsi="Calibri"/>
          <w:sz w:val="24"/>
          <w:szCs w:val="24"/>
          <w:lang w:eastAsia="en-US"/>
        </w:rPr>
        <w:t>sonu</w:t>
      </w:r>
      <w:r w:rsidRPr="00A534AC">
        <w:rPr>
          <w:rFonts w:ascii="Calibri" w:hAnsi="Calibri"/>
          <w:sz w:val="24"/>
          <w:szCs w:val="24"/>
          <w:lang w:eastAsia="en-US"/>
        </w:rPr>
        <w:t>nda 83</w:t>
      </w:r>
      <w:r w:rsidR="00B0467A">
        <w:rPr>
          <w:rFonts w:ascii="Calibri" w:hAnsi="Calibri"/>
          <w:sz w:val="24"/>
          <w:szCs w:val="24"/>
          <w:lang w:eastAsia="en-US"/>
        </w:rPr>
        <w:t>.</w:t>
      </w:r>
      <w:r w:rsidRPr="00A534AC">
        <w:rPr>
          <w:rFonts w:ascii="Calibri" w:hAnsi="Calibri"/>
          <w:sz w:val="24"/>
          <w:szCs w:val="24"/>
          <w:lang w:eastAsia="en-US"/>
        </w:rPr>
        <w:t>209</w:t>
      </w:r>
      <w:r w:rsidR="00B0467A">
        <w:rPr>
          <w:rFonts w:ascii="Calibri" w:hAnsi="Calibri"/>
          <w:sz w:val="24"/>
          <w:szCs w:val="24"/>
          <w:lang w:eastAsia="en-US"/>
        </w:rPr>
        <w:t>.</w:t>
      </w:r>
      <w:r w:rsidRPr="00A534AC">
        <w:rPr>
          <w:rFonts w:ascii="Calibri" w:hAnsi="Calibri"/>
          <w:sz w:val="24"/>
          <w:szCs w:val="24"/>
          <w:lang w:eastAsia="en-US"/>
        </w:rPr>
        <w:t xml:space="preserve">339 olacağı </w:t>
      </w:r>
      <w:r w:rsidR="00B0467A">
        <w:rPr>
          <w:rFonts w:ascii="Calibri" w:hAnsi="Calibri"/>
          <w:sz w:val="24"/>
          <w:szCs w:val="24"/>
          <w:lang w:eastAsia="en-US"/>
        </w:rPr>
        <w:t>kestir</w:t>
      </w:r>
      <w:r w:rsidRPr="00A534AC">
        <w:rPr>
          <w:rFonts w:ascii="Calibri" w:hAnsi="Calibri"/>
          <w:sz w:val="24"/>
          <w:szCs w:val="24"/>
          <w:lang w:eastAsia="en-US"/>
        </w:rPr>
        <w:t>ilen Türkiye nüfusundan, Eylül 2019 verilerine göre, 70</w:t>
      </w:r>
      <w:r w:rsidR="00B0467A">
        <w:rPr>
          <w:rFonts w:ascii="Calibri" w:hAnsi="Calibri"/>
          <w:sz w:val="24"/>
          <w:szCs w:val="24"/>
          <w:lang w:eastAsia="en-US"/>
        </w:rPr>
        <w:t>.0</w:t>
      </w:r>
      <w:r w:rsidRPr="00A534AC">
        <w:rPr>
          <w:rFonts w:ascii="Calibri" w:hAnsi="Calibri"/>
          <w:sz w:val="24"/>
          <w:szCs w:val="24"/>
          <w:lang w:eastAsia="en-US"/>
        </w:rPr>
        <w:t>49</w:t>
      </w:r>
      <w:r w:rsidR="00B0467A">
        <w:rPr>
          <w:rFonts w:ascii="Calibri" w:hAnsi="Calibri"/>
          <w:sz w:val="24"/>
          <w:szCs w:val="24"/>
          <w:lang w:eastAsia="en-US"/>
        </w:rPr>
        <w:t>.</w:t>
      </w:r>
      <w:r w:rsidRPr="00A534AC">
        <w:rPr>
          <w:rFonts w:ascii="Calibri" w:hAnsi="Calibri"/>
          <w:sz w:val="24"/>
          <w:szCs w:val="24"/>
          <w:lang w:eastAsia="en-US"/>
        </w:rPr>
        <w:t xml:space="preserve"> 236 kişi GSS kapsamında olabildi. Yurttaşlarımızdan 13</w:t>
      </w:r>
      <w:r w:rsidR="00B0467A">
        <w:rPr>
          <w:rFonts w:ascii="Calibri" w:hAnsi="Calibri"/>
          <w:sz w:val="24"/>
          <w:szCs w:val="24"/>
          <w:lang w:eastAsia="en-US"/>
        </w:rPr>
        <w:t>.</w:t>
      </w:r>
      <w:r w:rsidRPr="00A534AC">
        <w:rPr>
          <w:rFonts w:ascii="Calibri" w:hAnsi="Calibri"/>
          <w:sz w:val="24"/>
          <w:szCs w:val="24"/>
          <w:lang w:eastAsia="en-US"/>
        </w:rPr>
        <w:t>160</w:t>
      </w:r>
      <w:r w:rsidR="00B0467A">
        <w:rPr>
          <w:rFonts w:ascii="Calibri" w:hAnsi="Calibri"/>
          <w:sz w:val="24"/>
          <w:szCs w:val="24"/>
          <w:lang w:eastAsia="en-US"/>
        </w:rPr>
        <w:t>.</w:t>
      </w:r>
      <w:r w:rsidRPr="00A534AC">
        <w:rPr>
          <w:rFonts w:ascii="Calibri" w:hAnsi="Calibri"/>
          <w:sz w:val="24"/>
          <w:szCs w:val="24"/>
          <w:lang w:eastAsia="en-US"/>
        </w:rPr>
        <w:t>103 kişi</w:t>
      </w:r>
      <w:r w:rsidR="00B0467A">
        <w:rPr>
          <w:rFonts w:ascii="Calibri" w:hAnsi="Calibri"/>
          <w:sz w:val="24"/>
          <w:szCs w:val="24"/>
          <w:lang w:eastAsia="en-US"/>
        </w:rPr>
        <w:t>,</w:t>
      </w:r>
      <w:r w:rsidRPr="00A534AC">
        <w:rPr>
          <w:rFonts w:ascii="Calibri" w:hAnsi="Calibri"/>
          <w:sz w:val="24"/>
          <w:szCs w:val="24"/>
          <w:lang w:eastAsia="en-US"/>
        </w:rPr>
        <w:t xml:space="preserve"> </w:t>
      </w:r>
      <w:r w:rsidR="00B0467A">
        <w:rPr>
          <w:rFonts w:ascii="Calibri" w:hAnsi="Calibri"/>
          <w:sz w:val="24"/>
          <w:szCs w:val="24"/>
          <w:lang w:eastAsia="en-US"/>
        </w:rPr>
        <w:t xml:space="preserve">başka </w:t>
      </w:r>
      <w:r w:rsidRPr="00A534AC">
        <w:rPr>
          <w:rFonts w:ascii="Calibri" w:hAnsi="Calibri"/>
          <w:sz w:val="24"/>
          <w:szCs w:val="24"/>
          <w:lang w:eastAsia="en-US"/>
        </w:rPr>
        <w:t xml:space="preserve">bir </w:t>
      </w:r>
      <w:r w:rsidR="00B0467A">
        <w:rPr>
          <w:rFonts w:ascii="Calibri" w:hAnsi="Calibri"/>
          <w:sz w:val="24"/>
          <w:szCs w:val="24"/>
          <w:lang w:eastAsia="en-US"/>
        </w:rPr>
        <w:t>anlatımla</w:t>
      </w:r>
      <w:r w:rsidRPr="00A534AC">
        <w:rPr>
          <w:rFonts w:ascii="Calibri" w:hAnsi="Calibri"/>
          <w:sz w:val="24"/>
          <w:szCs w:val="24"/>
          <w:lang w:eastAsia="en-US"/>
        </w:rPr>
        <w:t xml:space="preserve">, </w:t>
      </w:r>
      <w:proofErr w:type="gramStart"/>
      <w:r w:rsidRPr="00A534AC">
        <w:rPr>
          <w:rFonts w:ascii="Calibri" w:hAnsi="Calibri"/>
          <w:sz w:val="24"/>
          <w:szCs w:val="24"/>
          <w:lang w:eastAsia="en-US"/>
        </w:rPr>
        <w:t>%15.8</w:t>
      </w:r>
      <w:proofErr w:type="gramEnd"/>
      <w:r w:rsidRPr="00A534AC">
        <w:rPr>
          <w:rFonts w:ascii="Calibri" w:hAnsi="Calibri"/>
          <w:sz w:val="24"/>
          <w:szCs w:val="24"/>
          <w:lang w:eastAsia="en-US"/>
        </w:rPr>
        <w:t>’i GSS kapsamı dışında kalmıştır. GSS kapsamı dışında olan yurttaşlarımızın payında, bir önceki yıla göre %10’luk bir artış bulunmaktadır. Kapsam içinde olabilenlerden de BAĞ-</w:t>
      </w:r>
      <w:proofErr w:type="spellStart"/>
      <w:r w:rsidRPr="00A534AC">
        <w:rPr>
          <w:rFonts w:ascii="Calibri" w:hAnsi="Calibri"/>
          <w:sz w:val="24"/>
          <w:szCs w:val="24"/>
          <w:lang w:eastAsia="en-US"/>
        </w:rPr>
        <w:t>KUR’lu</w:t>
      </w:r>
      <w:proofErr w:type="spellEnd"/>
      <w:r w:rsidRPr="00A534AC">
        <w:rPr>
          <w:rFonts w:ascii="Calibri" w:hAnsi="Calibri"/>
          <w:sz w:val="24"/>
          <w:szCs w:val="24"/>
          <w:lang w:eastAsia="en-US"/>
        </w:rPr>
        <w:t xml:space="preserve"> olan 5</w:t>
      </w:r>
      <w:r w:rsidR="00B0467A">
        <w:rPr>
          <w:rFonts w:ascii="Calibri" w:hAnsi="Calibri"/>
          <w:sz w:val="24"/>
          <w:szCs w:val="24"/>
          <w:lang w:eastAsia="en-US"/>
        </w:rPr>
        <w:t>.</w:t>
      </w:r>
      <w:r w:rsidRPr="00A534AC">
        <w:rPr>
          <w:rFonts w:ascii="Calibri" w:hAnsi="Calibri"/>
          <w:sz w:val="24"/>
          <w:szCs w:val="24"/>
          <w:lang w:eastAsia="en-US"/>
        </w:rPr>
        <w:t>582</w:t>
      </w:r>
      <w:r w:rsidR="00B0467A">
        <w:rPr>
          <w:rFonts w:ascii="Calibri" w:hAnsi="Calibri"/>
          <w:sz w:val="24"/>
          <w:szCs w:val="24"/>
          <w:lang w:eastAsia="en-US"/>
        </w:rPr>
        <w:t>.</w:t>
      </w:r>
      <w:r w:rsidRPr="00A534AC">
        <w:rPr>
          <w:rFonts w:ascii="Calibri" w:hAnsi="Calibri"/>
          <w:sz w:val="24"/>
          <w:szCs w:val="24"/>
          <w:lang w:eastAsia="en-US"/>
        </w:rPr>
        <w:t>935 kişi ile 2</w:t>
      </w:r>
      <w:r w:rsidR="00B0467A">
        <w:rPr>
          <w:rFonts w:ascii="Calibri" w:hAnsi="Calibri"/>
          <w:sz w:val="24"/>
          <w:szCs w:val="24"/>
          <w:lang w:eastAsia="en-US"/>
        </w:rPr>
        <w:t>.</w:t>
      </w:r>
      <w:r w:rsidRPr="00A534AC">
        <w:rPr>
          <w:rFonts w:ascii="Calibri" w:hAnsi="Calibri"/>
          <w:sz w:val="24"/>
          <w:szCs w:val="24"/>
          <w:lang w:eastAsia="en-US"/>
        </w:rPr>
        <w:t>511</w:t>
      </w:r>
      <w:r w:rsidR="00B0467A">
        <w:rPr>
          <w:rFonts w:ascii="Calibri" w:hAnsi="Calibri"/>
          <w:sz w:val="24"/>
          <w:szCs w:val="24"/>
          <w:lang w:eastAsia="en-US"/>
        </w:rPr>
        <w:t>.</w:t>
      </w:r>
      <w:r w:rsidRPr="00A534AC">
        <w:rPr>
          <w:rFonts w:ascii="Calibri" w:hAnsi="Calibri"/>
          <w:sz w:val="24"/>
          <w:szCs w:val="24"/>
          <w:lang w:eastAsia="en-US"/>
        </w:rPr>
        <w:t>169 kişi olmak üzere, toplam 8</w:t>
      </w:r>
      <w:r w:rsidR="00CB5FEE">
        <w:rPr>
          <w:rFonts w:ascii="Calibri" w:hAnsi="Calibri"/>
          <w:sz w:val="24"/>
          <w:szCs w:val="24"/>
          <w:lang w:eastAsia="en-US"/>
        </w:rPr>
        <w:t>.0</w:t>
      </w:r>
      <w:r w:rsidRPr="00A534AC">
        <w:rPr>
          <w:rFonts w:ascii="Calibri" w:hAnsi="Calibri"/>
          <w:sz w:val="24"/>
          <w:szCs w:val="24"/>
          <w:lang w:eastAsia="en-US"/>
        </w:rPr>
        <w:t>94</w:t>
      </w:r>
      <w:r w:rsidR="00CB5FEE">
        <w:rPr>
          <w:rFonts w:ascii="Calibri" w:hAnsi="Calibri"/>
          <w:sz w:val="24"/>
          <w:szCs w:val="24"/>
          <w:lang w:eastAsia="en-US"/>
        </w:rPr>
        <w:t>.</w:t>
      </w:r>
      <w:r w:rsidRPr="00A534AC">
        <w:rPr>
          <w:rFonts w:ascii="Calibri" w:hAnsi="Calibri"/>
          <w:sz w:val="24"/>
          <w:szCs w:val="24"/>
          <w:lang w:eastAsia="en-US"/>
        </w:rPr>
        <w:t>104 kişi sağlık primlerini ödeyebildikleri sürece GSS kapsamındadırlar. Yazılı ve resmi olarak açıklanmamış olsa da kamuoyuna yansıtılan haberlere göre, bu yurttaşlarımızdan 6</w:t>
      </w:r>
      <w:r w:rsidR="006F72D1">
        <w:rPr>
          <w:rFonts w:ascii="Calibri" w:hAnsi="Calibri"/>
          <w:sz w:val="24"/>
          <w:szCs w:val="24"/>
          <w:lang w:eastAsia="en-US"/>
        </w:rPr>
        <w:t xml:space="preserve"> </w:t>
      </w:r>
      <w:r w:rsidRPr="00A534AC">
        <w:rPr>
          <w:rFonts w:ascii="Calibri" w:hAnsi="Calibri"/>
          <w:sz w:val="24"/>
          <w:szCs w:val="24"/>
          <w:lang w:eastAsia="en-US"/>
        </w:rPr>
        <w:t>milyonu 1 Ocak 2020</w:t>
      </w:r>
      <w:r w:rsidR="006F72D1">
        <w:rPr>
          <w:rFonts w:ascii="Calibri" w:hAnsi="Calibri"/>
          <w:sz w:val="24"/>
          <w:szCs w:val="24"/>
          <w:lang w:eastAsia="en-US"/>
        </w:rPr>
        <w:t xml:space="preserve">’de </w:t>
      </w:r>
      <w:r w:rsidRPr="00A534AC">
        <w:rPr>
          <w:rFonts w:ascii="Calibri" w:hAnsi="Calibri"/>
          <w:sz w:val="24"/>
          <w:szCs w:val="24"/>
          <w:lang w:eastAsia="en-US"/>
        </w:rPr>
        <w:t>sağlık sigortası prim borçları nedeniyle GSS kapsamından çıkartılma riskiyle karşı karşıyadır.</w:t>
      </w:r>
    </w:p>
    <w:p w:rsidR="006F72D1" w:rsidRPr="00A534AC" w:rsidRDefault="006F72D1" w:rsidP="00635CAE">
      <w:pPr>
        <w:jc w:val="both"/>
        <w:rPr>
          <w:rFonts w:ascii="Calibri" w:hAnsi="Calibri"/>
          <w:sz w:val="24"/>
          <w:szCs w:val="24"/>
          <w:lang w:eastAsia="en-US"/>
        </w:rPr>
      </w:pPr>
    </w:p>
    <w:p w:rsidR="00A534AC" w:rsidRDefault="00A534AC" w:rsidP="00635CAE">
      <w:pPr>
        <w:jc w:val="both"/>
        <w:rPr>
          <w:rFonts w:ascii="Calibri" w:hAnsi="Calibri"/>
          <w:sz w:val="24"/>
          <w:szCs w:val="24"/>
          <w:lang w:eastAsia="en-US"/>
        </w:rPr>
      </w:pPr>
      <w:r w:rsidRPr="00A534AC">
        <w:rPr>
          <w:rFonts w:ascii="Calibri" w:hAnsi="Calibri"/>
          <w:sz w:val="24"/>
          <w:szCs w:val="24"/>
          <w:lang w:eastAsia="en-US"/>
        </w:rPr>
        <w:t>Türkiye’de, 2019 yılında aylık geliri 3</w:t>
      </w:r>
      <w:r w:rsidR="00B0467A">
        <w:rPr>
          <w:rFonts w:ascii="Calibri" w:hAnsi="Calibri"/>
          <w:sz w:val="24"/>
          <w:szCs w:val="24"/>
          <w:lang w:eastAsia="en-US"/>
        </w:rPr>
        <w:t>.</w:t>
      </w:r>
      <w:r w:rsidRPr="00A534AC">
        <w:rPr>
          <w:rFonts w:ascii="Calibri" w:hAnsi="Calibri"/>
          <w:sz w:val="24"/>
          <w:szCs w:val="24"/>
          <w:lang w:eastAsia="en-US"/>
        </w:rPr>
        <w:t xml:space="preserve">411 TL olan 4 kişilik bir aile, GSS kapsamında olabilmek için, asgari ücretin </w:t>
      </w:r>
      <w:proofErr w:type="gramStart"/>
      <w:r w:rsidR="00B0467A">
        <w:rPr>
          <w:rFonts w:ascii="Calibri" w:hAnsi="Calibri"/>
          <w:sz w:val="24"/>
          <w:szCs w:val="24"/>
          <w:lang w:eastAsia="en-US"/>
        </w:rPr>
        <w:t>%</w:t>
      </w:r>
      <w:r w:rsidRPr="00A534AC">
        <w:rPr>
          <w:rFonts w:ascii="Calibri" w:hAnsi="Calibri"/>
          <w:sz w:val="24"/>
          <w:szCs w:val="24"/>
          <w:lang w:eastAsia="en-US"/>
        </w:rPr>
        <w:t xml:space="preserve"> 3</w:t>
      </w:r>
      <w:proofErr w:type="gramEnd"/>
      <w:r w:rsidRPr="00A534AC">
        <w:rPr>
          <w:rFonts w:ascii="Calibri" w:hAnsi="Calibri"/>
          <w:sz w:val="24"/>
          <w:szCs w:val="24"/>
          <w:lang w:eastAsia="en-US"/>
        </w:rPr>
        <w:t xml:space="preserve">’üne denk gelen, ayda 76,75 TL olmak üzere, yılda 921,48 TL sağlık sigortası primi ödedi. Bunun yanı sıra, üniversite mezunu olup 25 yaşından gün alanlar, lise mezunu olup 20 yaşından gün alanlarla, bunlar dışında 18 yaşından gün almış her aile </w:t>
      </w:r>
      <w:r w:rsidR="00B0467A">
        <w:rPr>
          <w:rFonts w:ascii="Calibri" w:hAnsi="Calibri"/>
          <w:sz w:val="24"/>
          <w:szCs w:val="24"/>
          <w:lang w:eastAsia="en-US"/>
        </w:rPr>
        <w:t>birey</w:t>
      </w:r>
      <w:r w:rsidRPr="00A534AC">
        <w:rPr>
          <w:rFonts w:ascii="Calibri" w:hAnsi="Calibri"/>
          <w:sz w:val="24"/>
          <w:szCs w:val="24"/>
          <w:lang w:eastAsia="en-US"/>
        </w:rPr>
        <w:t>i için ayrı ayrı sağlık sigortası primi (yılda 921,48 TL) ödediler.</w:t>
      </w:r>
    </w:p>
    <w:p w:rsidR="006F72D1" w:rsidRPr="00A534AC" w:rsidRDefault="006F72D1" w:rsidP="00635CAE">
      <w:pPr>
        <w:jc w:val="both"/>
        <w:rPr>
          <w:rFonts w:ascii="Calibri" w:hAnsi="Calibri"/>
          <w:sz w:val="24"/>
          <w:szCs w:val="24"/>
          <w:lang w:eastAsia="en-US"/>
        </w:rPr>
      </w:pPr>
    </w:p>
    <w:p w:rsidR="00A534AC" w:rsidRDefault="00A534AC" w:rsidP="00635CAE">
      <w:pPr>
        <w:jc w:val="both"/>
        <w:rPr>
          <w:rFonts w:ascii="Calibri" w:hAnsi="Calibri"/>
          <w:sz w:val="24"/>
          <w:szCs w:val="24"/>
          <w:lang w:eastAsia="en-US"/>
        </w:rPr>
      </w:pPr>
      <w:r w:rsidRPr="00A534AC">
        <w:rPr>
          <w:rFonts w:ascii="Calibri" w:hAnsi="Calibri"/>
          <w:sz w:val="24"/>
          <w:szCs w:val="24"/>
          <w:lang w:eastAsia="en-US"/>
        </w:rPr>
        <w:t>SGK, kamu sağlık finans kurumu olarak, topladığı sağlık sigortası primlerini özel hastanelere aktarmay</w:t>
      </w:r>
      <w:r w:rsidR="00B0467A">
        <w:rPr>
          <w:rFonts w:ascii="Calibri" w:hAnsi="Calibri"/>
          <w:sz w:val="24"/>
          <w:szCs w:val="24"/>
          <w:lang w:eastAsia="en-US"/>
        </w:rPr>
        <w:t>ı</w:t>
      </w:r>
      <w:r w:rsidRPr="00A534AC">
        <w:rPr>
          <w:rFonts w:ascii="Calibri" w:hAnsi="Calibri"/>
          <w:sz w:val="24"/>
          <w:szCs w:val="24"/>
          <w:lang w:eastAsia="en-US"/>
        </w:rPr>
        <w:t xml:space="preserve"> </w:t>
      </w:r>
      <w:r w:rsidR="00B0467A">
        <w:rPr>
          <w:rFonts w:ascii="Calibri" w:hAnsi="Calibri"/>
          <w:sz w:val="24"/>
          <w:szCs w:val="24"/>
          <w:lang w:eastAsia="en-US"/>
        </w:rPr>
        <w:t>sürdürü</w:t>
      </w:r>
      <w:r w:rsidRPr="00A534AC">
        <w:rPr>
          <w:rFonts w:ascii="Calibri" w:hAnsi="Calibri"/>
          <w:sz w:val="24"/>
          <w:szCs w:val="24"/>
          <w:lang w:eastAsia="en-US"/>
        </w:rPr>
        <w:t xml:space="preserve">yor: 2018 yılında, her bir başvuru başına 2. Basamak Devlet Hastanesine ortalama 52,26 TL, 2. Basamak Özel Hastaneye ise ortalama 115,18 TL ödedi. Aradaki fark </w:t>
      </w:r>
      <w:proofErr w:type="gramStart"/>
      <w:r w:rsidR="00B0467A">
        <w:rPr>
          <w:rFonts w:ascii="Calibri" w:hAnsi="Calibri"/>
          <w:sz w:val="24"/>
          <w:szCs w:val="24"/>
          <w:lang w:eastAsia="en-US"/>
        </w:rPr>
        <w:t>%</w:t>
      </w:r>
      <w:r w:rsidRPr="00A534AC">
        <w:rPr>
          <w:rFonts w:ascii="Calibri" w:hAnsi="Calibri"/>
          <w:sz w:val="24"/>
          <w:szCs w:val="24"/>
          <w:lang w:eastAsia="en-US"/>
        </w:rPr>
        <w:t xml:space="preserve"> </w:t>
      </w:r>
      <w:r w:rsidR="00B0467A">
        <w:rPr>
          <w:rFonts w:ascii="Calibri" w:hAnsi="Calibri"/>
          <w:sz w:val="24"/>
          <w:szCs w:val="24"/>
          <w:lang w:eastAsia="en-US"/>
        </w:rPr>
        <w:t>200</w:t>
      </w:r>
      <w:proofErr w:type="gramEnd"/>
      <w:r w:rsidR="00B0467A">
        <w:rPr>
          <w:rFonts w:ascii="Calibri" w:hAnsi="Calibri"/>
          <w:sz w:val="24"/>
          <w:szCs w:val="24"/>
          <w:lang w:eastAsia="en-US"/>
        </w:rPr>
        <w:t>’</w:t>
      </w:r>
      <w:r w:rsidRPr="00A534AC">
        <w:rPr>
          <w:rFonts w:ascii="Calibri" w:hAnsi="Calibri"/>
          <w:sz w:val="24"/>
          <w:szCs w:val="24"/>
          <w:lang w:eastAsia="en-US"/>
        </w:rPr>
        <w:t xml:space="preserve">ün üzerinde, 2.20 kat. </w:t>
      </w:r>
    </w:p>
    <w:p w:rsidR="006F72D1" w:rsidRPr="00A534AC" w:rsidRDefault="006F72D1" w:rsidP="00635CAE">
      <w:pPr>
        <w:jc w:val="both"/>
        <w:rPr>
          <w:rFonts w:ascii="Calibri" w:hAnsi="Calibri"/>
          <w:sz w:val="24"/>
          <w:szCs w:val="24"/>
          <w:lang w:eastAsia="en-US"/>
        </w:rPr>
      </w:pPr>
    </w:p>
    <w:p w:rsidR="00B0467A" w:rsidRDefault="00A534AC" w:rsidP="00635CAE">
      <w:pPr>
        <w:jc w:val="both"/>
        <w:rPr>
          <w:rFonts w:ascii="Calibri" w:hAnsi="Calibri"/>
          <w:sz w:val="24"/>
          <w:szCs w:val="24"/>
          <w:lang w:eastAsia="en-US"/>
        </w:rPr>
      </w:pPr>
      <w:r w:rsidRPr="00A534AC">
        <w:rPr>
          <w:rFonts w:ascii="Calibri" w:hAnsi="Calibri"/>
          <w:sz w:val="24"/>
          <w:szCs w:val="24"/>
          <w:lang w:eastAsia="en-US"/>
        </w:rPr>
        <w:t xml:space="preserve">SGK, 2019 yılı </w:t>
      </w:r>
      <w:proofErr w:type="gramStart"/>
      <w:r w:rsidRPr="00A534AC">
        <w:rPr>
          <w:rFonts w:ascii="Calibri" w:hAnsi="Calibri"/>
          <w:sz w:val="24"/>
          <w:szCs w:val="24"/>
          <w:lang w:eastAsia="en-US"/>
        </w:rPr>
        <w:t>Ağustos</w:t>
      </w:r>
      <w:proofErr w:type="gramEnd"/>
      <w:r w:rsidRPr="00A534AC">
        <w:rPr>
          <w:rFonts w:ascii="Calibri" w:hAnsi="Calibri"/>
          <w:sz w:val="24"/>
          <w:szCs w:val="24"/>
          <w:lang w:eastAsia="en-US"/>
        </w:rPr>
        <w:t xml:space="preserve"> ayı</w:t>
      </w:r>
      <w:r w:rsidR="00CB5FEE">
        <w:rPr>
          <w:rFonts w:ascii="Calibri" w:hAnsi="Calibri"/>
          <w:sz w:val="24"/>
          <w:szCs w:val="24"/>
          <w:lang w:eastAsia="en-US"/>
        </w:rPr>
        <w:t>nda</w:t>
      </w:r>
      <w:r w:rsidRPr="00A534AC">
        <w:rPr>
          <w:rFonts w:ascii="Calibri" w:hAnsi="Calibri"/>
          <w:sz w:val="24"/>
          <w:szCs w:val="24"/>
          <w:lang w:eastAsia="en-US"/>
        </w:rPr>
        <w:t xml:space="preserve"> her bir başvuru başına 2. Basamak Devlet Hastanesine ortalama 52,59 TL, 2. Basamak Özel Hastaneye ise ortalama 113,64 TL ödedi. Aradaki fark yine </w:t>
      </w:r>
      <w:proofErr w:type="gramStart"/>
      <w:r w:rsidR="00CB5FEE">
        <w:rPr>
          <w:rFonts w:ascii="Calibri" w:hAnsi="Calibri"/>
          <w:sz w:val="24"/>
          <w:szCs w:val="24"/>
          <w:lang w:eastAsia="en-US"/>
        </w:rPr>
        <w:t>%</w:t>
      </w:r>
      <w:r w:rsidRPr="00A534AC">
        <w:rPr>
          <w:rFonts w:ascii="Calibri" w:hAnsi="Calibri"/>
          <w:sz w:val="24"/>
          <w:szCs w:val="24"/>
          <w:lang w:eastAsia="en-US"/>
        </w:rPr>
        <w:t xml:space="preserve"> </w:t>
      </w:r>
      <w:r w:rsidR="00CB5FEE">
        <w:rPr>
          <w:rFonts w:ascii="Calibri" w:hAnsi="Calibri"/>
          <w:sz w:val="24"/>
          <w:szCs w:val="24"/>
          <w:lang w:eastAsia="en-US"/>
        </w:rPr>
        <w:t>200</w:t>
      </w:r>
      <w:proofErr w:type="gramEnd"/>
      <w:r w:rsidR="00CB5FEE">
        <w:rPr>
          <w:rFonts w:ascii="Calibri" w:hAnsi="Calibri"/>
          <w:sz w:val="24"/>
          <w:szCs w:val="24"/>
          <w:lang w:eastAsia="en-US"/>
        </w:rPr>
        <w:t>’</w:t>
      </w:r>
      <w:r w:rsidRPr="00A534AC">
        <w:rPr>
          <w:rFonts w:ascii="Calibri" w:hAnsi="Calibri"/>
          <w:sz w:val="24"/>
          <w:szCs w:val="24"/>
          <w:lang w:eastAsia="en-US"/>
        </w:rPr>
        <w:t>ün üzerinde, 2.16 kat.</w:t>
      </w:r>
    </w:p>
    <w:p w:rsidR="00B0467A" w:rsidRDefault="00B0467A" w:rsidP="00635CAE">
      <w:pPr>
        <w:jc w:val="both"/>
        <w:rPr>
          <w:rFonts w:ascii="Calibri" w:hAnsi="Calibri"/>
          <w:sz w:val="24"/>
          <w:szCs w:val="24"/>
          <w:lang w:eastAsia="en-US"/>
        </w:rPr>
      </w:pPr>
    </w:p>
    <w:p w:rsidR="00B0467A" w:rsidRDefault="00A534AC" w:rsidP="00635CAE">
      <w:pPr>
        <w:jc w:val="both"/>
        <w:rPr>
          <w:rFonts w:ascii="Calibri" w:hAnsi="Calibri"/>
          <w:sz w:val="24"/>
          <w:szCs w:val="24"/>
          <w:lang w:eastAsia="en-US"/>
        </w:rPr>
      </w:pPr>
      <w:r w:rsidRPr="00A534AC">
        <w:rPr>
          <w:rFonts w:ascii="Calibri" w:hAnsi="Calibri"/>
          <w:sz w:val="24"/>
          <w:szCs w:val="24"/>
          <w:lang w:eastAsia="en-US"/>
        </w:rPr>
        <w:t>Ayrıca, SGK, bir sağlık finans kurumu olmasına karşın, 2018 yılında sağlık yatırımları için yaptığı harcamayı bir önceki yıla göre %612 (</w:t>
      </w:r>
      <w:proofErr w:type="gramStart"/>
      <w:r w:rsidRPr="00A534AC">
        <w:rPr>
          <w:rFonts w:ascii="Calibri" w:hAnsi="Calibri"/>
          <w:sz w:val="24"/>
          <w:szCs w:val="24"/>
          <w:lang w:eastAsia="en-US"/>
        </w:rPr>
        <w:t>6.12</w:t>
      </w:r>
      <w:proofErr w:type="gramEnd"/>
      <w:r w:rsidRPr="00A534AC">
        <w:rPr>
          <w:rFonts w:ascii="Calibri" w:hAnsi="Calibri"/>
          <w:sz w:val="24"/>
          <w:szCs w:val="24"/>
          <w:lang w:eastAsia="en-US"/>
        </w:rPr>
        <w:t xml:space="preserve"> kat) artırarak 249 milyon TL’den 1</w:t>
      </w:r>
      <w:r w:rsidR="00B0467A">
        <w:rPr>
          <w:rFonts w:ascii="Calibri" w:hAnsi="Calibri"/>
          <w:sz w:val="24"/>
          <w:szCs w:val="24"/>
          <w:lang w:eastAsia="en-US"/>
        </w:rPr>
        <w:t xml:space="preserve"> </w:t>
      </w:r>
      <w:r w:rsidRPr="00A534AC">
        <w:rPr>
          <w:rFonts w:ascii="Calibri" w:hAnsi="Calibri"/>
          <w:sz w:val="24"/>
          <w:szCs w:val="24"/>
          <w:lang w:eastAsia="en-US"/>
        </w:rPr>
        <w:t>milyar 523</w:t>
      </w:r>
      <w:r w:rsidR="00B0467A">
        <w:rPr>
          <w:rFonts w:ascii="Calibri" w:hAnsi="Calibri"/>
          <w:sz w:val="24"/>
          <w:szCs w:val="24"/>
          <w:lang w:eastAsia="en-US"/>
        </w:rPr>
        <w:t xml:space="preserve"> </w:t>
      </w:r>
      <w:r w:rsidRPr="00A534AC">
        <w:rPr>
          <w:rFonts w:ascii="Calibri" w:hAnsi="Calibri"/>
          <w:sz w:val="24"/>
          <w:szCs w:val="24"/>
          <w:lang w:eastAsia="en-US"/>
        </w:rPr>
        <w:t>milyon TL’ye</w:t>
      </w:r>
    </w:p>
    <w:p w:rsidR="00A534AC" w:rsidRPr="00A534AC" w:rsidRDefault="00A534AC" w:rsidP="00635CAE">
      <w:pPr>
        <w:jc w:val="both"/>
        <w:rPr>
          <w:rFonts w:ascii="Calibri" w:hAnsi="Calibri"/>
          <w:sz w:val="24"/>
          <w:szCs w:val="24"/>
          <w:lang w:eastAsia="en-US"/>
        </w:rPr>
      </w:pPr>
      <w:proofErr w:type="gramStart"/>
      <w:r w:rsidRPr="00A534AC">
        <w:rPr>
          <w:rFonts w:ascii="Calibri" w:hAnsi="Calibri"/>
          <w:sz w:val="24"/>
          <w:szCs w:val="24"/>
          <w:lang w:eastAsia="en-US"/>
        </w:rPr>
        <w:lastRenderedPageBreak/>
        <w:t>yükseltmiştir</w:t>
      </w:r>
      <w:proofErr w:type="gramEnd"/>
      <w:r w:rsidRPr="00A534AC">
        <w:rPr>
          <w:rFonts w:ascii="Calibri" w:hAnsi="Calibri"/>
          <w:sz w:val="24"/>
          <w:szCs w:val="24"/>
          <w:lang w:eastAsia="en-US"/>
        </w:rPr>
        <w:t>. Bir başka ifadeyle, SGK, yurttaşlardan genel olarak sağlık hizmetleri ve ilaç giderleri için topladığı prim gelirlerini hizmet satın alma dışındaki alanlara harcamaktadır. Bu durum, yurttaşa sağlık sigorta primine zam olarak yansımaktadır.</w:t>
      </w:r>
    </w:p>
    <w:p w:rsidR="00A534AC" w:rsidRPr="00A534AC" w:rsidRDefault="00A534AC" w:rsidP="00635CAE">
      <w:pPr>
        <w:jc w:val="both"/>
        <w:rPr>
          <w:rFonts w:ascii="Calibri" w:hAnsi="Calibri"/>
          <w:b/>
          <w:sz w:val="24"/>
          <w:szCs w:val="24"/>
          <w:lang w:eastAsia="en-US"/>
        </w:rPr>
      </w:pPr>
    </w:p>
    <w:p w:rsidR="00A534AC" w:rsidRDefault="00A534AC" w:rsidP="00635CAE">
      <w:pPr>
        <w:jc w:val="both"/>
        <w:rPr>
          <w:rFonts w:ascii="Calibri" w:hAnsi="Calibri"/>
          <w:b/>
          <w:sz w:val="24"/>
          <w:szCs w:val="24"/>
          <w:lang w:eastAsia="en-US"/>
        </w:rPr>
      </w:pPr>
      <w:r w:rsidRPr="00A534AC">
        <w:rPr>
          <w:rFonts w:ascii="Calibri" w:hAnsi="Calibri"/>
          <w:b/>
          <w:sz w:val="24"/>
          <w:szCs w:val="24"/>
          <w:lang w:eastAsia="en-US"/>
        </w:rPr>
        <w:t>Sağlık Hizmetlerinin Finansmanı:</w:t>
      </w:r>
    </w:p>
    <w:p w:rsidR="006F72D1" w:rsidRPr="00A534AC" w:rsidRDefault="006F72D1" w:rsidP="00635CAE">
      <w:pPr>
        <w:jc w:val="both"/>
        <w:rPr>
          <w:rFonts w:ascii="Calibri" w:hAnsi="Calibri"/>
          <w:b/>
          <w:sz w:val="24"/>
          <w:szCs w:val="24"/>
          <w:lang w:eastAsia="en-US"/>
        </w:rPr>
      </w:pPr>
    </w:p>
    <w:p w:rsidR="00A534AC" w:rsidRDefault="00A534AC" w:rsidP="00635CAE">
      <w:pPr>
        <w:jc w:val="both"/>
        <w:rPr>
          <w:rFonts w:ascii="Calibri" w:hAnsi="Calibri"/>
          <w:sz w:val="24"/>
          <w:szCs w:val="24"/>
          <w:lang w:eastAsia="en-US"/>
        </w:rPr>
      </w:pPr>
      <w:r w:rsidRPr="00A534AC">
        <w:rPr>
          <w:rFonts w:ascii="Calibri" w:hAnsi="Calibri"/>
          <w:sz w:val="24"/>
          <w:szCs w:val="24"/>
          <w:lang w:eastAsia="en-US"/>
        </w:rPr>
        <w:t xml:space="preserve">Türkiye’de, sağlık için yapılan harcamaların </w:t>
      </w:r>
      <w:proofErr w:type="spellStart"/>
      <w:r w:rsidRPr="00A534AC">
        <w:rPr>
          <w:rFonts w:ascii="Calibri" w:hAnsi="Calibri"/>
          <w:sz w:val="24"/>
          <w:szCs w:val="24"/>
          <w:lang w:eastAsia="en-US"/>
        </w:rPr>
        <w:t>GSYİH’deki</w:t>
      </w:r>
      <w:proofErr w:type="spellEnd"/>
      <w:r w:rsidRPr="00A534AC">
        <w:rPr>
          <w:rFonts w:ascii="Calibri" w:hAnsi="Calibri"/>
          <w:sz w:val="24"/>
          <w:szCs w:val="24"/>
          <w:lang w:eastAsia="en-US"/>
        </w:rPr>
        <w:t xml:space="preserve"> payı son üç yıldır düzenli olarak azaltılmaktadır. Bu pay, 2015 yılında </w:t>
      </w:r>
      <w:proofErr w:type="gramStart"/>
      <w:r w:rsidRPr="00A534AC">
        <w:rPr>
          <w:rFonts w:ascii="Calibri" w:hAnsi="Calibri"/>
          <w:sz w:val="24"/>
          <w:szCs w:val="24"/>
          <w:lang w:eastAsia="en-US"/>
        </w:rPr>
        <w:t>%5.4</w:t>
      </w:r>
      <w:proofErr w:type="gramEnd"/>
      <w:r w:rsidRPr="00A534AC">
        <w:rPr>
          <w:rFonts w:ascii="Calibri" w:hAnsi="Calibri"/>
          <w:sz w:val="24"/>
          <w:szCs w:val="24"/>
          <w:lang w:eastAsia="en-US"/>
        </w:rPr>
        <w:t xml:space="preserve">’ken, 2018 yılında %18’lik bir azalmayla, %4.4’tür. Bu payın TL olarak karşılığı yalnızca 165 milyar 234 milyondur. Türkiye’de bir yandan sağlık harcamalarının payı azaltılırken, diğer yandan sağlık harcamaları içinde genel ve yerel devlet (genel bütçe ve yerel yönetimler) tarafından yapılan harcamaların payı azaltılmaktadır. Bunun karşılığı olarak kişilerin sağlık hizmetleri için yapmak zorunda oldukları harcama yıllar içinde daha da artmaktadır. </w:t>
      </w:r>
    </w:p>
    <w:p w:rsidR="006F72D1" w:rsidRPr="00A534AC" w:rsidRDefault="006F72D1" w:rsidP="00635CAE">
      <w:pPr>
        <w:jc w:val="both"/>
        <w:rPr>
          <w:rFonts w:ascii="Calibri" w:hAnsi="Calibri"/>
          <w:sz w:val="24"/>
          <w:szCs w:val="24"/>
          <w:lang w:eastAsia="en-US"/>
        </w:rPr>
      </w:pPr>
    </w:p>
    <w:p w:rsidR="00A534AC" w:rsidRDefault="00A534AC" w:rsidP="00635CAE">
      <w:pPr>
        <w:jc w:val="both"/>
        <w:rPr>
          <w:rFonts w:ascii="Calibri" w:hAnsi="Calibri"/>
          <w:sz w:val="24"/>
          <w:szCs w:val="24"/>
          <w:lang w:eastAsia="en-US"/>
        </w:rPr>
      </w:pPr>
      <w:r w:rsidRPr="00A534AC">
        <w:rPr>
          <w:rFonts w:ascii="Calibri" w:hAnsi="Calibri"/>
          <w:sz w:val="24"/>
          <w:szCs w:val="24"/>
          <w:lang w:eastAsia="en-US"/>
        </w:rPr>
        <w:t>Buna göre, 2018 yılındaki 165</w:t>
      </w:r>
      <w:r w:rsidR="00B0467A">
        <w:rPr>
          <w:rFonts w:ascii="Calibri" w:hAnsi="Calibri"/>
          <w:sz w:val="24"/>
          <w:szCs w:val="24"/>
          <w:lang w:eastAsia="en-US"/>
        </w:rPr>
        <w:t>.</w:t>
      </w:r>
      <w:r w:rsidRPr="00A534AC">
        <w:rPr>
          <w:rFonts w:ascii="Calibri" w:hAnsi="Calibri"/>
          <w:sz w:val="24"/>
          <w:szCs w:val="24"/>
          <w:lang w:eastAsia="en-US"/>
        </w:rPr>
        <w:t>234</w:t>
      </w:r>
      <w:r w:rsidR="00B0467A">
        <w:rPr>
          <w:rFonts w:ascii="Calibri" w:hAnsi="Calibri"/>
          <w:sz w:val="24"/>
          <w:szCs w:val="24"/>
          <w:lang w:eastAsia="en-US"/>
        </w:rPr>
        <w:t>.000.000</w:t>
      </w:r>
      <w:r w:rsidR="006F72D1">
        <w:rPr>
          <w:rFonts w:ascii="Calibri" w:hAnsi="Calibri"/>
          <w:sz w:val="24"/>
          <w:szCs w:val="24"/>
          <w:lang w:eastAsia="en-US"/>
        </w:rPr>
        <w:t xml:space="preserve"> </w:t>
      </w:r>
      <w:r w:rsidRPr="00A534AC">
        <w:rPr>
          <w:rFonts w:ascii="Calibri" w:hAnsi="Calibri"/>
          <w:sz w:val="24"/>
          <w:szCs w:val="24"/>
          <w:lang w:eastAsia="en-US"/>
        </w:rPr>
        <w:t xml:space="preserve">milyon TL toplam sağlık </w:t>
      </w:r>
      <w:r w:rsidR="00B0467A">
        <w:rPr>
          <w:rFonts w:ascii="Calibri" w:hAnsi="Calibri"/>
          <w:sz w:val="24"/>
          <w:szCs w:val="24"/>
          <w:lang w:eastAsia="en-US"/>
        </w:rPr>
        <w:t>giderinin</w:t>
      </w:r>
      <w:r w:rsidRPr="00A534AC">
        <w:rPr>
          <w:rFonts w:ascii="Calibri" w:hAnsi="Calibri"/>
          <w:sz w:val="24"/>
          <w:szCs w:val="24"/>
          <w:lang w:eastAsia="en-US"/>
        </w:rPr>
        <w:t xml:space="preserve"> 114</w:t>
      </w:r>
      <w:r w:rsidR="00B0467A">
        <w:rPr>
          <w:rFonts w:ascii="Calibri" w:hAnsi="Calibri"/>
          <w:sz w:val="24"/>
          <w:szCs w:val="24"/>
          <w:lang w:eastAsia="en-US"/>
        </w:rPr>
        <w:t>.</w:t>
      </w:r>
      <w:r w:rsidRPr="00A534AC">
        <w:rPr>
          <w:rFonts w:ascii="Calibri" w:hAnsi="Calibri"/>
          <w:sz w:val="24"/>
          <w:szCs w:val="24"/>
          <w:lang w:eastAsia="en-US"/>
        </w:rPr>
        <w:t>838</w:t>
      </w:r>
      <w:r w:rsidR="00B0467A">
        <w:rPr>
          <w:rFonts w:ascii="Calibri" w:hAnsi="Calibri"/>
          <w:sz w:val="24"/>
          <w:szCs w:val="24"/>
          <w:lang w:eastAsia="en-US"/>
        </w:rPr>
        <w:t>.000.000</w:t>
      </w:r>
      <w:r w:rsidRPr="00A534AC">
        <w:rPr>
          <w:rFonts w:ascii="Calibri" w:hAnsi="Calibri"/>
          <w:sz w:val="24"/>
          <w:szCs w:val="24"/>
          <w:lang w:eastAsia="en-US"/>
        </w:rPr>
        <w:t xml:space="preserve"> TL’si (</w:t>
      </w:r>
      <w:proofErr w:type="gramStart"/>
      <w:r w:rsidRPr="00A534AC">
        <w:rPr>
          <w:rFonts w:ascii="Calibri" w:hAnsi="Calibri"/>
          <w:sz w:val="24"/>
          <w:szCs w:val="24"/>
          <w:lang w:eastAsia="en-US"/>
        </w:rPr>
        <w:t>%69.5</w:t>
      </w:r>
      <w:proofErr w:type="gramEnd"/>
      <w:r w:rsidRPr="00A534AC">
        <w:rPr>
          <w:rFonts w:ascii="Calibri" w:hAnsi="Calibri"/>
          <w:sz w:val="24"/>
          <w:szCs w:val="24"/>
          <w:lang w:eastAsia="en-US"/>
        </w:rPr>
        <w:t>’i) kişiler</w:t>
      </w:r>
      <w:r w:rsidR="00B0467A">
        <w:rPr>
          <w:rFonts w:ascii="Calibri" w:hAnsi="Calibri"/>
          <w:sz w:val="24"/>
          <w:szCs w:val="24"/>
          <w:lang w:eastAsia="en-US"/>
        </w:rPr>
        <w:t>ce</w:t>
      </w:r>
      <w:r w:rsidRPr="00A534AC">
        <w:rPr>
          <w:rFonts w:ascii="Calibri" w:hAnsi="Calibri"/>
          <w:sz w:val="24"/>
          <w:szCs w:val="24"/>
          <w:lang w:eastAsia="en-US"/>
        </w:rPr>
        <w:t xml:space="preserve"> gerçekleştirilirken, merkezi ve yerel devlet tarafından 50</w:t>
      </w:r>
      <w:r w:rsidR="00B0467A">
        <w:rPr>
          <w:rFonts w:ascii="Calibri" w:hAnsi="Calibri"/>
          <w:sz w:val="24"/>
          <w:szCs w:val="24"/>
          <w:lang w:eastAsia="en-US"/>
        </w:rPr>
        <w:t>.</w:t>
      </w:r>
      <w:r w:rsidRPr="00A534AC">
        <w:rPr>
          <w:rFonts w:ascii="Calibri" w:hAnsi="Calibri"/>
          <w:sz w:val="24"/>
          <w:szCs w:val="24"/>
          <w:lang w:eastAsia="en-US"/>
        </w:rPr>
        <w:t>396</w:t>
      </w:r>
      <w:r w:rsidR="00B0467A">
        <w:rPr>
          <w:rFonts w:ascii="Calibri" w:hAnsi="Calibri"/>
          <w:sz w:val="24"/>
          <w:szCs w:val="24"/>
          <w:lang w:eastAsia="en-US"/>
        </w:rPr>
        <w:t>.000.000</w:t>
      </w:r>
      <w:r w:rsidRPr="00A534AC">
        <w:rPr>
          <w:rFonts w:ascii="Calibri" w:hAnsi="Calibri"/>
          <w:sz w:val="24"/>
          <w:szCs w:val="24"/>
          <w:lang w:eastAsia="en-US"/>
        </w:rPr>
        <w:t xml:space="preserve"> TL (%30.5) harcanmıştır. Başka bir </w:t>
      </w:r>
      <w:r w:rsidR="00B0467A">
        <w:rPr>
          <w:rFonts w:ascii="Calibri" w:hAnsi="Calibri"/>
          <w:sz w:val="24"/>
          <w:szCs w:val="24"/>
          <w:lang w:eastAsia="en-US"/>
        </w:rPr>
        <w:t>deyişle</w:t>
      </w:r>
      <w:r w:rsidRPr="00A534AC">
        <w:rPr>
          <w:rFonts w:ascii="Calibri" w:hAnsi="Calibri"/>
          <w:sz w:val="24"/>
          <w:szCs w:val="24"/>
          <w:lang w:eastAsia="en-US"/>
        </w:rPr>
        <w:t>, 2018</w:t>
      </w:r>
      <w:r w:rsidR="00B0467A">
        <w:rPr>
          <w:rFonts w:ascii="Calibri" w:hAnsi="Calibri"/>
          <w:sz w:val="24"/>
          <w:szCs w:val="24"/>
          <w:lang w:eastAsia="en-US"/>
        </w:rPr>
        <w:t>’de</w:t>
      </w:r>
      <w:r w:rsidRPr="00A534AC">
        <w:rPr>
          <w:rFonts w:ascii="Calibri" w:hAnsi="Calibri"/>
          <w:sz w:val="24"/>
          <w:szCs w:val="24"/>
          <w:lang w:eastAsia="en-US"/>
        </w:rPr>
        <w:t xml:space="preserve"> kişi başına ortalama sağlık </w:t>
      </w:r>
      <w:r w:rsidR="00B0467A">
        <w:rPr>
          <w:rFonts w:ascii="Calibri" w:hAnsi="Calibri"/>
          <w:sz w:val="24"/>
          <w:szCs w:val="24"/>
          <w:lang w:eastAsia="en-US"/>
        </w:rPr>
        <w:t>gideri</w:t>
      </w:r>
      <w:r w:rsidRPr="00A534AC">
        <w:rPr>
          <w:rFonts w:ascii="Calibri" w:hAnsi="Calibri"/>
          <w:sz w:val="24"/>
          <w:szCs w:val="24"/>
          <w:lang w:eastAsia="en-US"/>
        </w:rPr>
        <w:t xml:space="preserve"> 2030 TL’dir ve bunun 1411 TL’si kişiler</w:t>
      </w:r>
      <w:r w:rsidR="00B0467A">
        <w:rPr>
          <w:rFonts w:ascii="Calibri" w:hAnsi="Calibri"/>
          <w:sz w:val="24"/>
          <w:szCs w:val="24"/>
          <w:lang w:eastAsia="en-US"/>
        </w:rPr>
        <w:t>ce</w:t>
      </w:r>
      <w:r w:rsidRPr="00A534AC">
        <w:rPr>
          <w:rFonts w:ascii="Calibri" w:hAnsi="Calibri"/>
          <w:sz w:val="24"/>
          <w:szCs w:val="24"/>
          <w:lang w:eastAsia="en-US"/>
        </w:rPr>
        <w:t xml:space="preserve"> </w:t>
      </w:r>
      <w:r w:rsidR="00B0467A">
        <w:rPr>
          <w:rFonts w:ascii="Calibri" w:hAnsi="Calibri"/>
          <w:sz w:val="24"/>
          <w:szCs w:val="24"/>
          <w:lang w:eastAsia="en-US"/>
        </w:rPr>
        <w:t>karşıl</w:t>
      </w:r>
      <w:r w:rsidRPr="00A534AC">
        <w:rPr>
          <w:rFonts w:ascii="Calibri" w:hAnsi="Calibri"/>
          <w:sz w:val="24"/>
          <w:szCs w:val="24"/>
          <w:lang w:eastAsia="en-US"/>
        </w:rPr>
        <w:t xml:space="preserve">anırken devlet, kişi başına </w:t>
      </w:r>
      <w:r w:rsidR="006F72D1">
        <w:rPr>
          <w:rFonts w:ascii="Calibri" w:hAnsi="Calibri"/>
          <w:sz w:val="24"/>
          <w:szCs w:val="24"/>
          <w:lang w:eastAsia="en-US"/>
        </w:rPr>
        <w:t xml:space="preserve">yalnızca </w:t>
      </w:r>
      <w:r w:rsidRPr="00A534AC">
        <w:rPr>
          <w:rFonts w:ascii="Calibri" w:hAnsi="Calibri"/>
          <w:sz w:val="24"/>
          <w:szCs w:val="24"/>
          <w:lang w:eastAsia="en-US"/>
        </w:rPr>
        <w:t>ortalama 619 TL sağlık harcaması yapmıştır.</w:t>
      </w:r>
    </w:p>
    <w:p w:rsidR="006F72D1" w:rsidRPr="00A534AC" w:rsidRDefault="006F72D1" w:rsidP="00635CAE">
      <w:pPr>
        <w:jc w:val="both"/>
        <w:rPr>
          <w:rFonts w:ascii="Calibri" w:hAnsi="Calibri"/>
          <w:sz w:val="24"/>
          <w:szCs w:val="24"/>
          <w:lang w:eastAsia="en-US"/>
        </w:rPr>
      </w:pPr>
    </w:p>
    <w:p w:rsidR="00A534AC" w:rsidRDefault="00A534AC" w:rsidP="00635CAE">
      <w:pPr>
        <w:jc w:val="both"/>
        <w:rPr>
          <w:rFonts w:ascii="Calibri" w:hAnsi="Calibri"/>
          <w:sz w:val="24"/>
          <w:szCs w:val="24"/>
          <w:lang w:eastAsia="en-US"/>
        </w:rPr>
      </w:pPr>
      <w:r w:rsidRPr="00A534AC">
        <w:rPr>
          <w:rFonts w:ascii="Calibri" w:hAnsi="Calibri"/>
          <w:sz w:val="24"/>
          <w:szCs w:val="24"/>
          <w:lang w:eastAsia="en-US"/>
        </w:rPr>
        <w:t>Türkiye’de kişiler</w:t>
      </w:r>
      <w:r w:rsidR="00B0467A">
        <w:rPr>
          <w:rFonts w:ascii="Calibri" w:hAnsi="Calibri"/>
          <w:sz w:val="24"/>
          <w:szCs w:val="24"/>
          <w:lang w:eastAsia="en-US"/>
        </w:rPr>
        <w:t xml:space="preserve">ce </w:t>
      </w:r>
      <w:r w:rsidRPr="00A534AC">
        <w:rPr>
          <w:rFonts w:ascii="Calibri" w:hAnsi="Calibri"/>
          <w:sz w:val="24"/>
          <w:szCs w:val="24"/>
          <w:lang w:eastAsia="en-US"/>
        </w:rPr>
        <w:t xml:space="preserve">yapılan sağlık harcamalarını; GSS için prim ödemesi, bu primi ödeyip GSS kapsamında olduktan sonra da sağlık hizmetlerini kullanabilmek için; reçete katılım payı, muayene katılım payı, ilaç katılım payı, ilaç fiyat farkı vb. 10’dan </w:t>
      </w:r>
      <w:r w:rsidR="00B0467A">
        <w:rPr>
          <w:rFonts w:ascii="Calibri" w:hAnsi="Calibri"/>
          <w:sz w:val="24"/>
          <w:szCs w:val="24"/>
          <w:lang w:eastAsia="en-US"/>
        </w:rPr>
        <w:t>çok</w:t>
      </w:r>
      <w:r w:rsidRPr="00A534AC">
        <w:rPr>
          <w:rFonts w:ascii="Calibri" w:hAnsi="Calibri"/>
          <w:sz w:val="24"/>
          <w:szCs w:val="24"/>
          <w:lang w:eastAsia="en-US"/>
        </w:rPr>
        <w:t xml:space="preserve"> kalemde yapılan ek ödemelerdir. Harcamalar arasında, bir de GSS kapsamında olmayanların zorunlu olmak üzere yaptığı tedavi, ilaç ve </w:t>
      </w:r>
      <w:proofErr w:type="spellStart"/>
      <w:r w:rsidRPr="00A534AC">
        <w:rPr>
          <w:rFonts w:ascii="Calibri" w:hAnsi="Calibri"/>
          <w:sz w:val="24"/>
          <w:szCs w:val="24"/>
          <w:lang w:eastAsia="en-US"/>
        </w:rPr>
        <w:t>ortez</w:t>
      </w:r>
      <w:proofErr w:type="spellEnd"/>
      <w:r w:rsidRPr="00A534AC">
        <w:rPr>
          <w:rFonts w:ascii="Calibri" w:hAnsi="Calibri"/>
          <w:sz w:val="24"/>
          <w:szCs w:val="24"/>
          <w:lang w:eastAsia="en-US"/>
        </w:rPr>
        <w:t>, protez giderleri bulunmaktadır.</w:t>
      </w:r>
    </w:p>
    <w:p w:rsidR="006F72D1" w:rsidRPr="00A534AC" w:rsidRDefault="006F72D1" w:rsidP="00635CAE">
      <w:pPr>
        <w:jc w:val="both"/>
        <w:rPr>
          <w:rFonts w:ascii="Calibri" w:hAnsi="Calibri"/>
          <w:sz w:val="24"/>
          <w:szCs w:val="24"/>
          <w:lang w:eastAsia="en-US"/>
        </w:rPr>
      </w:pPr>
    </w:p>
    <w:p w:rsidR="00A534AC" w:rsidRPr="00A534AC" w:rsidRDefault="00A534AC" w:rsidP="00635CAE">
      <w:pPr>
        <w:jc w:val="both"/>
        <w:rPr>
          <w:rFonts w:ascii="Calibri" w:hAnsi="Calibri"/>
          <w:sz w:val="24"/>
          <w:szCs w:val="24"/>
          <w:lang w:eastAsia="en-US"/>
        </w:rPr>
      </w:pPr>
      <w:r w:rsidRPr="00A534AC">
        <w:rPr>
          <w:rFonts w:ascii="Calibri" w:hAnsi="Calibri"/>
          <w:sz w:val="24"/>
          <w:szCs w:val="24"/>
          <w:lang w:eastAsia="en-US"/>
        </w:rPr>
        <w:t>Bu bölümü bitirmeden önce, 2018</w:t>
      </w:r>
      <w:r w:rsidR="00B0467A">
        <w:rPr>
          <w:rFonts w:ascii="Calibri" w:hAnsi="Calibri"/>
          <w:sz w:val="24"/>
          <w:szCs w:val="24"/>
          <w:lang w:eastAsia="en-US"/>
        </w:rPr>
        <w:t xml:space="preserve">’de </w:t>
      </w:r>
      <w:r w:rsidRPr="00A534AC">
        <w:rPr>
          <w:rFonts w:ascii="Calibri" w:hAnsi="Calibri"/>
          <w:sz w:val="24"/>
          <w:szCs w:val="24"/>
          <w:lang w:eastAsia="en-US"/>
        </w:rPr>
        <w:t xml:space="preserve">kişi başına yapılmış olan ortalama 2030 TL sağlık harcamasının </w:t>
      </w:r>
      <w:r w:rsidR="00CB5FEE">
        <w:rPr>
          <w:rFonts w:ascii="Calibri" w:hAnsi="Calibri"/>
          <w:sz w:val="24"/>
          <w:szCs w:val="24"/>
          <w:lang w:eastAsia="en-US"/>
        </w:rPr>
        <w:t>yalnızca</w:t>
      </w:r>
      <w:r w:rsidRPr="00A534AC">
        <w:rPr>
          <w:rFonts w:ascii="Calibri" w:hAnsi="Calibri"/>
          <w:sz w:val="24"/>
          <w:szCs w:val="24"/>
          <w:lang w:eastAsia="en-US"/>
        </w:rPr>
        <w:t xml:space="preserve"> 88 TL’sinin koruyucu sağlık hizmetleri için yapılmış olduğunu da belirtmemiz gerekir.</w:t>
      </w:r>
    </w:p>
    <w:p w:rsidR="00A534AC" w:rsidRPr="00A534AC" w:rsidRDefault="00A534AC" w:rsidP="00635CAE">
      <w:pPr>
        <w:jc w:val="both"/>
        <w:rPr>
          <w:rFonts w:ascii="Calibri" w:hAnsi="Calibri"/>
          <w:sz w:val="24"/>
          <w:szCs w:val="24"/>
          <w:lang w:eastAsia="en-US"/>
        </w:rPr>
      </w:pPr>
    </w:p>
    <w:p w:rsidR="00A534AC" w:rsidRDefault="00A534AC" w:rsidP="00635CAE">
      <w:pPr>
        <w:jc w:val="both"/>
        <w:rPr>
          <w:rFonts w:ascii="Calibri" w:hAnsi="Calibri"/>
          <w:b/>
          <w:sz w:val="24"/>
          <w:szCs w:val="24"/>
          <w:lang w:eastAsia="en-US"/>
        </w:rPr>
      </w:pPr>
      <w:r w:rsidRPr="00A534AC">
        <w:rPr>
          <w:rFonts w:ascii="Calibri" w:hAnsi="Calibri"/>
          <w:b/>
          <w:sz w:val="24"/>
          <w:szCs w:val="24"/>
          <w:lang w:eastAsia="en-US"/>
        </w:rPr>
        <w:t>Bulaşıcı Hastalıklar:</w:t>
      </w:r>
    </w:p>
    <w:p w:rsidR="006F72D1" w:rsidRPr="00A534AC" w:rsidRDefault="006F72D1" w:rsidP="00635CAE">
      <w:pPr>
        <w:jc w:val="both"/>
        <w:rPr>
          <w:rFonts w:ascii="Calibri" w:hAnsi="Calibri"/>
          <w:b/>
          <w:sz w:val="24"/>
          <w:szCs w:val="24"/>
          <w:lang w:eastAsia="en-US"/>
        </w:rPr>
      </w:pPr>
    </w:p>
    <w:p w:rsidR="00A534AC" w:rsidRDefault="00A534AC" w:rsidP="00635CAE">
      <w:pPr>
        <w:jc w:val="both"/>
        <w:rPr>
          <w:rFonts w:ascii="Calibri" w:hAnsi="Calibri"/>
          <w:sz w:val="24"/>
          <w:szCs w:val="24"/>
          <w:lang w:eastAsia="en-US"/>
        </w:rPr>
      </w:pPr>
      <w:r w:rsidRPr="00A534AC">
        <w:rPr>
          <w:rFonts w:ascii="Calibri" w:hAnsi="Calibri"/>
          <w:sz w:val="24"/>
          <w:szCs w:val="24"/>
          <w:lang w:eastAsia="en-US"/>
        </w:rPr>
        <w:t>Sağlık Bakanlığı tarafından yayımlanan veriler göre, ülkemizde bulaşıcı hastalık konusunda herhangi bir sorun bulunmamaktadır. Ne var ki hekimlerin ve sağlık emekçilerinin gözlemleri bu verilerle uyumlu değildir. Örneğin, yüz bebek ve çocuktan 96-98’inin tüm aşılarının yapıldığı</w:t>
      </w:r>
      <w:r w:rsidR="006F72D1">
        <w:rPr>
          <w:rFonts w:ascii="Calibri" w:hAnsi="Calibri"/>
          <w:sz w:val="24"/>
          <w:szCs w:val="24"/>
          <w:lang w:eastAsia="en-US"/>
        </w:rPr>
        <w:t>nın</w:t>
      </w:r>
      <w:r w:rsidRPr="00A534AC">
        <w:rPr>
          <w:rFonts w:ascii="Calibri" w:hAnsi="Calibri"/>
          <w:sz w:val="24"/>
          <w:szCs w:val="24"/>
          <w:lang w:eastAsia="en-US"/>
        </w:rPr>
        <w:t xml:space="preserve"> belirtilmesine</w:t>
      </w:r>
      <w:r w:rsidR="006F72D1">
        <w:rPr>
          <w:rFonts w:ascii="Calibri" w:hAnsi="Calibri"/>
          <w:sz w:val="24"/>
          <w:szCs w:val="24"/>
          <w:lang w:eastAsia="en-US"/>
        </w:rPr>
        <w:t xml:space="preserve"> </w:t>
      </w:r>
      <w:r w:rsidRPr="00A534AC">
        <w:rPr>
          <w:rFonts w:ascii="Calibri" w:hAnsi="Calibri"/>
          <w:sz w:val="24"/>
          <w:szCs w:val="24"/>
          <w:lang w:eastAsia="en-US"/>
        </w:rPr>
        <w:t>karşın, DSÖ’nün kızamık hastalığı ile ilgili Türkiye verileri bunu doğrulamamaktadır. DSÖ verilerine göre, Türkiye’de 2017</w:t>
      </w:r>
      <w:r w:rsidR="006F72D1">
        <w:rPr>
          <w:rFonts w:ascii="Calibri" w:hAnsi="Calibri"/>
          <w:sz w:val="24"/>
          <w:szCs w:val="24"/>
          <w:lang w:eastAsia="en-US"/>
        </w:rPr>
        <w:t>’de</w:t>
      </w:r>
      <w:r w:rsidRPr="00A534AC">
        <w:rPr>
          <w:rFonts w:ascii="Calibri" w:hAnsi="Calibri"/>
          <w:sz w:val="24"/>
          <w:szCs w:val="24"/>
          <w:lang w:eastAsia="en-US"/>
        </w:rPr>
        <w:t xml:space="preserve"> toplam kızamık </w:t>
      </w:r>
      <w:r w:rsidR="006F72D1">
        <w:rPr>
          <w:rFonts w:ascii="Calibri" w:hAnsi="Calibri"/>
          <w:sz w:val="24"/>
          <w:szCs w:val="24"/>
          <w:lang w:eastAsia="en-US"/>
        </w:rPr>
        <w:t>olgu</w:t>
      </w:r>
      <w:r w:rsidRPr="00A534AC">
        <w:rPr>
          <w:rFonts w:ascii="Calibri" w:hAnsi="Calibri"/>
          <w:sz w:val="24"/>
          <w:szCs w:val="24"/>
          <w:lang w:eastAsia="en-US"/>
        </w:rPr>
        <w:t xml:space="preserve"> sayısı 69’ken, 2018 yılında 510’a, 2019 yılının ilk 9 ayında da önceki yılın aynı dönemine göre, maalesef </w:t>
      </w:r>
      <w:proofErr w:type="gramStart"/>
      <w:r w:rsidRPr="00A534AC">
        <w:rPr>
          <w:rFonts w:ascii="Calibri" w:hAnsi="Calibri"/>
          <w:sz w:val="24"/>
          <w:szCs w:val="24"/>
          <w:lang w:eastAsia="en-US"/>
        </w:rPr>
        <w:t>5.2</w:t>
      </w:r>
      <w:proofErr w:type="gramEnd"/>
      <w:r w:rsidRPr="00A534AC">
        <w:rPr>
          <w:rFonts w:ascii="Calibri" w:hAnsi="Calibri"/>
          <w:sz w:val="24"/>
          <w:szCs w:val="24"/>
          <w:lang w:eastAsia="en-US"/>
        </w:rPr>
        <w:t xml:space="preserve"> kat artarak, 2</w:t>
      </w:r>
      <w:r w:rsidR="006F72D1">
        <w:rPr>
          <w:rFonts w:ascii="Calibri" w:hAnsi="Calibri"/>
          <w:sz w:val="24"/>
          <w:szCs w:val="24"/>
          <w:lang w:eastAsia="en-US"/>
        </w:rPr>
        <w:t>.</w:t>
      </w:r>
      <w:r w:rsidRPr="00A534AC">
        <w:rPr>
          <w:rFonts w:ascii="Calibri" w:hAnsi="Calibri"/>
          <w:sz w:val="24"/>
          <w:szCs w:val="24"/>
          <w:lang w:eastAsia="en-US"/>
        </w:rPr>
        <w:t>666</w:t>
      </w:r>
      <w:r w:rsidR="006F72D1">
        <w:rPr>
          <w:rFonts w:ascii="Calibri" w:hAnsi="Calibri"/>
          <w:sz w:val="24"/>
          <w:szCs w:val="24"/>
          <w:lang w:eastAsia="en-US"/>
        </w:rPr>
        <w:t>’</w:t>
      </w:r>
      <w:r w:rsidRPr="00A534AC">
        <w:rPr>
          <w:rFonts w:ascii="Calibri" w:hAnsi="Calibri"/>
          <w:sz w:val="24"/>
          <w:szCs w:val="24"/>
          <w:lang w:eastAsia="en-US"/>
        </w:rPr>
        <w:t xml:space="preserve">ya ulaşmıştır. </w:t>
      </w:r>
      <w:r w:rsidRPr="006F72D1">
        <w:rPr>
          <w:rFonts w:ascii="Calibri" w:hAnsi="Calibri"/>
          <w:b/>
          <w:bCs/>
          <w:i/>
          <w:iCs/>
          <w:color w:val="C00000"/>
          <w:sz w:val="24"/>
          <w:szCs w:val="24"/>
          <w:highlight w:val="yellow"/>
          <w:lang w:eastAsia="en-US"/>
        </w:rPr>
        <w:t xml:space="preserve">“Türkiye’de herhangi bir müdahalede bulunulmadığında daha da büyüyebilecek olan bir kızamık salgını </w:t>
      </w:r>
      <w:r w:rsidR="006F72D1" w:rsidRPr="006F72D1">
        <w:rPr>
          <w:rFonts w:ascii="Calibri" w:hAnsi="Calibri"/>
          <w:b/>
          <w:bCs/>
          <w:i/>
          <w:iCs/>
          <w:color w:val="C00000"/>
          <w:sz w:val="24"/>
          <w:szCs w:val="24"/>
          <w:highlight w:val="yellow"/>
          <w:lang w:eastAsia="en-US"/>
        </w:rPr>
        <w:t>vardır</w:t>
      </w:r>
      <w:r w:rsidRPr="006F72D1">
        <w:rPr>
          <w:rFonts w:ascii="Calibri" w:hAnsi="Calibri"/>
          <w:b/>
          <w:bCs/>
          <w:i/>
          <w:iCs/>
          <w:color w:val="C00000"/>
          <w:sz w:val="24"/>
          <w:szCs w:val="24"/>
          <w:highlight w:val="yellow"/>
          <w:lang w:eastAsia="en-US"/>
        </w:rPr>
        <w:t>.</w:t>
      </w:r>
      <w:r w:rsidRPr="00A534AC">
        <w:rPr>
          <w:rFonts w:ascii="Calibri" w:hAnsi="Calibri"/>
          <w:sz w:val="24"/>
          <w:szCs w:val="24"/>
          <w:lang w:eastAsia="en-US"/>
        </w:rPr>
        <w:t xml:space="preserve">” Sağlık Bakanlığı’nı daha </w:t>
      </w:r>
      <w:r w:rsidR="006F72D1">
        <w:rPr>
          <w:rFonts w:ascii="Calibri" w:hAnsi="Calibri"/>
          <w:sz w:val="24"/>
          <w:szCs w:val="24"/>
          <w:lang w:eastAsia="en-US"/>
        </w:rPr>
        <w:t>çok</w:t>
      </w:r>
      <w:r w:rsidRPr="00A534AC">
        <w:rPr>
          <w:rFonts w:ascii="Calibri" w:hAnsi="Calibri"/>
          <w:sz w:val="24"/>
          <w:szCs w:val="24"/>
          <w:lang w:eastAsia="en-US"/>
        </w:rPr>
        <w:t xml:space="preserve"> zaman </w:t>
      </w:r>
      <w:r w:rsidR="006F72D1">
        <w:rPr>
          <w:rFonts w:ascii="Calibri" w:hAnsi="Calibri"/>
          <w:sz w:val="24"/>
          <w:szCs w:val="24"/>
          <w:lang w:eastAsia="en-US"/>
        </w:rPr>
        <w:t>yitir</w:t>
      </w:r>
      <w:r w:rsidRPr="00A534AC">
        <w:rPr>
          <w:rFonts w:ascii="Calibri" w:hAnsi="Calibri"/>
          <w:sz w:val="24"/>
          <w:szCs w:val="24"/>
          <w:lang w:eastAsia="en-US"/>
        </w:rPr>
        <w:t xml:space="preserve">meden, muhataplarını da bilgilendirerek, gereğini yapmaya </w:t>
      </w:r>
      <w:r w:rsidR="006F72D1">
        <w:rPr>
          <w:rFonts w:ascii="Calibri" w:hAnsi="Calibri"/>
          <w:sz w:val="24"/>
          <w:szCs w:val="24"/>
          <w:lang w:eastAsia="en-US"/>
        </w:rPr>
        <w:t>çağırı</w:t>
      </w:r>
      <w:r w:rsidRPr="00A534AC">
        <w:rPr>
          <w:rFonts w:ascii="Calibri" w:hAnsi="Calibri"/>
          <w:sz w:val="24"/>
          <w:szCs w:val="24"/>
          <w:lang w:eastAsia="en-US"/>
        </w:rPr>
        <w:t>yoruz.</w:t>
      </w:r>
    </w:p>
    <w:p w:rsidR="006F72D1" w:rsidRPr="00A534AC" w:rsidRDefault="006F72D1" w:rsidP="00635CAE">
      <w:pPr>
        <w:jc w:val="both"/>
        <w:rPr>
          <w:rFonts w:ascii="Calibri" w:hAnsi="Calibri"/>
          <w:sz w:val="24"/>
          <w:szCs w:val="24"/>
          <w:lang w:eastAsia="en-US"/>
        </w:rPr>
      </w:pPr>
    </w:p>
    <w:p w:rsidR="00A534AC" w:rsidRPr="00A534AC" w:rsidRDefault="00A534AC" w:rsidP="00635CAE">
      <w:pPr>
        <w:jc w:val="both"/>
        <w:rPr>
          <w:rFonts w:ascii="Calibri" w:hAnsi="Calibri"/>
          <w:sz w:val="24"/>
          <w:szCs w:val="24"/>
          <w:lang w:eastAsia="en-US"/>
        </w:rPr>
      </w:pPr>
      <w:r w:rsidRPr="00A534AC">
        <w:rPr>
          <w:rFonts w:ascii="Calibri" w:hAnsi="Calibri"/>
          <w:sz w:val="24"/>
          <w:szCs w:val="24"/>
          <w:lang w:eastAsia="en-US"/>
        </w:rPr>
        <w:t xml:space="preserve">Benzer biçimde grip aşısı yapılması gereken yaklaşık 8milyon kişiyi bulan risk altındaki gruplarla, sağlık emekçilerine Sağlık Bakanlığı tarafından zamanında ve yeterince aşı </w:t>
      </w:r>
      <w:r w:rsidR="00CB5FEE">
        <w:rPr>
          <w:rFonts w:ascii="Calibri" w:hAnsi="Calibri"/>
          <w:sz w:val="24"/>
          <w:szCs w:val="24"/>
          <w:lang w:eastAsia="en-US"/>
        </w:rPr>
        <w:t xml:space="preserve">sağlanamadığı </w:t>
      </w:r>
      <w:r w:rsidRPr="00A534AC">
        <w:rPr>
          <w:rFonts w:ascii="Calibri" w:hAnsi="Calibri"/>
          <w:sz w:val="24"/>
          <w:szCs w:val="24"/>
          <w:lang w:eastAsia="en-US"/>
        </w:rPr>
        <w:t xml:space="preserve">için önemli bir bölümünün aşısı halen yapılamamıştır. Bu durum, ülkemizde kış mevsiminin olağan biçimiyle seyretmesiyle birlikte, grip salgını riskini artıracak bir </w:t>
      </w:r>
      <w:r w:rsidR="00CB5FEE">
        <w:rPr>
          <w:rFonts w:ascii="Calibri" w:hAnsi="Calibri"/>
          <w:sz w:val="24"/>
          <w:szCs w:val="24"/>
          <w:lang w:eastAsia="en-US"/>
        </w:rPr>
        <w:t>etmen</w:t>
      </w:r>
      <w:r w:rsidRPr="00A534AC">
        <w:rPr>
          <w:rFonts w:ascii="Calibri" w:hAnsi="Calibri"/>
          <w:sz w:val="24"/>
          <w:szCs w:val="24"/>
          <w:lang w:eastAsia="en-US"/>
        </w:rPr>
        <w:t xml:space="preserve"> </w:t>
      </w:r>
      <w:r w:rsidR="00CB5FEE">
        <w:rPr>
          <w:rFonts w:ascii="Calibri" w:hAnsi="Calibri"/>
          <w:sz w:val="24"/>
          <w:szCs w:val="24"/>
          <w:lang w:eastAsia="en-US"/>
        </w:rPr>
        <w:t xml:space="preserve">durumuna </w:t>
      </w:r>
      <w:r w:rsidRPr="00A534AC">
        <w:rPr>
          <w:rFonts w:ascii="Calibri" w:hAnsi="Calibri"/>
          <w:sz w:val="24"/>
          <w:szCs w:val="24"/>
          <w:lang w:eastAsia="en-US"/>
        </w:rPr>
        <w:t xml:space="preserve">gelmiştir. Yetkili ve </w:t>
      </w:r>
      <w:proofErr w:type="gramStart"/>
      <w:r w:rsidRPr="00A534AC">
        <w:rPr>
          <w:rFonts w:ascii="Calibri" w:hAnsi="Calibri"/>
          <w:sz w:val="24"/>
          <w:szCs w:val="24"/>
          <w:lang w:eastAsia="en-US"/>
        </w:rPr>
        <w:t>sorumlu</w:t>
      </w:r>
      <w:r w:rsidR="00B0467A">
        <w:rPr>
          <w:rFonts w:ascii="Calibri" w:hAnsi="Calibri"/>
          <w:sz w:val="24"/>
          <w:szCs w:val="24"/>
          <w:lang w:eastAsia="en-US"/>
        </w:rPr>
        <w:t xml:space="preserve"> </w:t>
      </w:r>
      <w:r w:rsidRPr="00A534AC">
        <w:rPr>
          <w:rFonts w:ascii="Calibri" w:hAnsi="Calibri"/>
          <w:sz w:val="24"/>
          <w:szCs w:val="24"/>
          <w:lang w:eastAsia="en-US"/>
        </w:rPr>
        <w:t xml:space="preserve"> makamları</w:t>
      </w:r>
      <w:proofErr w:type="gramEnd"/>
      <w:r w:rsidRPr="00A534AC">
        <w:rPr>
          <w:rFonts w:ascii="Calibri" w:hAnsi="Calibri"/>
          <w:sz w:val="24"/>
          <w:szCs w:val="24"/>
          <w:lang w:eastAsia="en-US"/>
        </w:rPr>
        <w:t xml:space="preserve"> bir </w:t>
      </w:r>
      <w:r w:rsidR="00CB5FEE">
        <w:rPr>
          <w:rFonts w:ascii="Calibri" w:hAnsi="Calibri"/>
          <w:sz w:val="24"/>
          <w:szCs w:val="24"/>
          <w:lang w:eastAsia="en-US"/>
        </w:rPr>
        <w:t>kez</w:t>
      </w:r>
      <w:r w:rsidRPr="00A534AC">
        <w:rPr>
          <w:rFonts w:ascii="Calibri" w:hAnsi="Calibri"/>
          <w:sz w:val="24"/>
          <w:szCs w:val="24"/>
          <w:lang w:eastAsia="en-US"/>
        </w:rPr>
        <w:t xml:space="preserve"> daha kamuoyu önünde görevlerini yapmaya </w:t>
      </w:r>
      <w:r w:rsidR="00CB5FEE">
        <w:rPr>
          <w:rFonts w:ascii="Calibri" w:hAnsi="Calibri"/>
          <w:sz w:val="24"/>
          <w:szCs w:val="24"/>
          <w:lang w:eastAsia="en-US"/>
        </w:rPr>
        <w:t>çağırı</w:t>
      </w:r>
      <w:r w:rsidRPr="00A534AC">
        <w:rPr>
          <w:rFonts w:ascii="Calibri" w:hAnsi="Calibri"/>
          <w:sz w:val="24"/>
          <w:szCs w:val="24"/>
          <w:lang w:eastAsia="en-US"/>
        </w:rPr>
        <w:t>yoruz.</w:t>
      </w:r>
    </w:p>
    <w:p w:rsidR="00A534AC" w:rsidRPr="00A534AC" w:rsidRDefault="00A534AC" w:rsidP="00635CAE">
      <w:pPr>
        <w:jc w:val="both"/>
        <w:rPr>
          <w:rFonts w:ascii="Calibri" w:hAnsi="Calibri"/>
          <w:b/>
          <w:sz w:val="24"/>
          <w:szCs w:val="24"/>
          <w:lang w:eastAsia="en-US"/>
        </w:rPr>
      </w:pPr>
    </w:p>
    <w:p w:rsidR="00A534AC" w:rsidRDefault="00A534AC" w:rsidP="00635CAE">
      <w:pPr>
        <w:jc w:val="both"/>
        <w:rPr>
          <w:rFonts w:ascii="Calibri" w:hAnsi="Calibri"/>
          <w:b/>
          <w:sz w:val="24"/>
          <w:szCs w:val="24"/>
          <w:lang w:eastAsia="en-US"/>
        </w:rPr>
      </w:pPr>
      <w:r w:rsidRPr="00A534AC">
        <w:rPr>
          <w:rFonts w:ascii="Calibri" w:hAnsi="Calibri"/>
          <w:b/>
          <w:sz w:val="24"/>
          <w:szCs w:val="24"/>
          <w:lang w:eastAsia="en-US"/>
        </w:rPr>
        <w:t xml:space="preserve">Sağlık Bakanlığı: </w:t>
      </w:r>
    </w:p>
    <w:p w:rsidR="006F72D1" w:rsidRPr="00A534AC" w:rsidRDefault="006F72D1" w:rsidP="00635CAE">
      <w:pPr>
        <w:jc w:val="both"/>
        <w:rPr>
          <w:rFonts w:ascii="Calibri" w:hAnsi="Calibri"/>
          <w:b/>
          <w:sz w:val="24"/>
          <w:szCs w:val="24"/>
          <w:lang w:eastAsia="en-US"/>
        </w:rPr>
      </w:pPr>
    </w:p>
    <w:p w:rsidR="00B0467A" w:rsidRDefault="00A534AC" w:rsidP="00635CAE">
      <w:pPr>
        <w:jc w:val="both"/>
        <w:rPr>
          <w:rFonts w:ascii="Calibri" w:hAnsi="Calibri"/>
          <w:sz w:val="24"/>
          <w:szCs w:val="24"/>
          <w:lang w:eastAsia="en-US"/>
        </w:rPr>
      </w:pPr>
      <w:r w:rsidRPr="00A534AC">
        <w:rPr>
          <w:rFonts w:ascii="Calibri" w:hAnsi="Calibri"/>
          <w:sz w:val="24"/>
          <w:szCs w:val="24"/>
          <w:lang w:eastAsia="en-US"/>
        </w:rPr>
        <w:t xml:space="preserve">Bakanlık, 2020 yılının bu gününe </w:t>
      </w:r>
      <w:r w:rsidR="006F72D1">
        <w:rPr>
          <w:rFonts w:ascii="Calibri" w:hAnsi="Calibri"/>
          <w:sz w:val="24"/>
          <w:szCs w:val="24"/>
          <w:lang w:eastAsia="en-US"/>
        </w:rPr>
        <w:t>dek</w:t>
      </w:r>
      <w:r w:rsidRPr="00A534AC">
        <w:rPr>
          <w:rFonts w:ascii="Calibri" w:hAnsi="Calibri"/>
          <w:sz w:val="24"/>
          <w:szCs w:val="24"/>
          <w:lang w:eastAsia="en-US"/>
        </w:rPr>
        <w:t xml:space="preserve"> 2018 yılına ait kendisinde toplanan ve analizleri yapılan </w:t>
      </w:r>
    </w:p>
    <w:p w:rsidR="00A534AC" w:rsidRPr="00A534AC" w:rsidRDefault="00A534AC" w:rsidP="00635CAE">
      <w:pPr>
        <w:jc w:val="both"/>
        <w:rPr>
          <w:rFonts w:ascii="Calibri" w:hAnsi="Calibri"/>
          <w:sz w:val="24"/>
          <w:szCs w:val="24"/>
          <w:lang w:eastAsia="en-US"/>
        </w:rPr>
      </w:pPr>
      <w:proofErr w:type="gramStart"/>
      <w:r w:rsidRPr="00A534AC">
        <w:rPr>
          <w:rFonts w:ascii="Calibri" w:hAnsi="Calibri"/>
          <w:sz w:val="24"/>
          <w:szCs w:val="24"/>
          <w:lang w:eastAsia="en-US"/>
        </w:rPr>
        <w:lastRenderedPageBreak/>
        <w:t>verilerin</w:t>
      </w:r>
      <w:proofErr w:type="gramEnd"/>
      <w:r w:rsidRPr="00A534AC">
        <w:rPr>
          <w:rFonts w:ascii="Calibri" w:hAnsi="Calibri"/>
          <w:sz w:val="24"/>
          <w:szCs w:val="24"/>
          <w:lang w:eastAsia="en-US"/>
        </w:rPr>
        <w:t xml:space="preserve"> yer aldığı “Sağlık İstatistikleri </w:t>
      </w:r>
      <w:proofErr w:type="spellStart"/>
      <w:r w:rsidRPr="00A534AC">
        <w:rPr>
          <w:rFonts w:ascii="Calibri" w:hAnsi="Calibri"/>
          <w:sz w:val="24"/>
          <w:szCs w:val="24"/>
          <w:lang w:eastAsia="en-US"/>
        </w:rPr>
        <w:t>Yıllığı”nı</w:t>
      </w:r>
      <w:proofErr w:type="spellEnd"/>
      <w:r w:rsidRPr="00A534AC">
        <w:rPr>
          <w:rFonts w:ascii="Calibri" w:hAnsi="Calibri"/>
          <w:sz w:val="24"/>
          <w:szCs w:val="24"/>
          <w:lang w:eastAsia="en-US"/>
        </w:rPr>
        <w:t xml:space="preserve"> </w:t>
      </w:r>
      <w:r w:rsidR="00CB5FEE">
        <w:rPr>
          <w:rFonts w:ascii="Calibri" w:hAnsi="Calibri"/>
          <w:sz w:val="24"/>
          <w:szCs w:val="24"/>
          <w:lang w:eastAsia="en-US"/>
        </w:rPr>
        <w:t>bile</w:t>
      </w:r>
      <w:r w:rsidRPr="00A534AC">
        <w:rPr>
          <w:rFonts w:ascii="Calibri" w:hAnsi="Calibri"/>
          <w:sz w:val="24"/>
          <w:szCs w:val="24"/>
          <w:lang w:eastAsia="en-US"/>
        </w:rPr>
        <w:t xml:space="preserve"> yayımlamamıştır. AKP kadrolarının yıllardır dillerinden düşürmediği açıklık ve şeffaflık, sıra Sağlık Bakanlığı’na geldiğinde her nedense dikkate alınmamaktadır. İstatistik yıllıklarını yayımladıklarında da TBMM’deki SB adına yapılan konuşmalarda da bazı başlıklarla ilgili konulardan asla söz edilmemektedir. Bunlardan birisi, Şehir Hastaneleri ile ilgili ihale ve anlaşma sözleşmelerinin içeriği, diğeri de sağlık emekçilerine yönelik şiddettir. Son on yıldır, hemen her gün hekime, sağlık emekçilerine yönelik şiddet yaşanıyor olmasına, on-on</w:t>
      </w:r>
      <w:r w:rsidR="00CB5FEE">
        <w:rPr>
          <w:rFonts w:ascii="Calibri" w:hAnsi="Calibri"/>
          <w:sz w:val="24"/>
          <w:szCs w:val="24"/>
          <w:lang w:eastAsia="en-US"/>
        </w:rPr>
        <w:t xml:space="preserve"> </w:t>
      </w:r>
      <w:r w:rsidRPr="00A534AC">
        <w:rPr>
          <w:rFonts w:ascii="Calibri" w:hAnsi="Calibri"/>
          <w:sz w:val="24"/>
          <w:szCs w:val="24"/>
          <w:lang w:eastAsia="en-US"/>
        </w:rPr>
        <w:t xml:space="preserve">beş gün de bir ya da iki sağlık emekçisi intiharı gerçekleşiyor olmasına karşın, SB bu başlıklardaki bilgileri düzenli olarak paylaşmamaktadır. Ancak, zaman zaman yapılan başvurular sonucu, TBMM Dilekçe Komisyonu’na gönderilen bilgilerin kamuoyuna yansıması ile öğrenilebilmektedir. </w:t>
      </w:r>
    </w:p>
    <w:p w:rsidR="00A534AC" w:rsidRPr="00A534AC" w:rsidRDefault="00A534AC" w:rsidP="00635CAE">
      <w:pPr>
        <w:jc w:val="both"/>
        <w:rPr>
          <w:rFonts w:ascii="Calibri" w:hAnsi="Calibri"/>
          <w:sz w:val="24"/>
          <w:szCs w:val="24"/>
          <w:lang w:eastAsia="en-US"/>
        </w:rPr>
      </w:pPr>
    </w:p>
    <w:p w:rsidR="00A534AC" w:rsidRDefault="00A534AC" w:rsidP="00635CAE">
      <w:pPr>
        <w:jc w:val="both"/>
        <w:rPr>
          <w:rFonts w:ascii="Calibri" w:hAnsi="Calibri"/>
          <w:b/>
          <w:sz w:val="24"/>
          <w:szCs w:val="24"/>
          <w:lang w:eastAsia="en-US"/>
        </w:rPr>
      </w:pPr>
      <w:r w:rsidRPr="00A534AC">
        <w:rPr>
          <w:rFonts w:ascii="Calibri" w:hAnsi="Calibri"/>
          <w:b/>
          <w:sz w:val="24"/>
          <w:szCs w:val="24"/>
          <w:lang w:eastAsia="en-US"/>
        </w:rPr>
        <w:t>Sağlıkta Şiddet:</w:t>
      </w:r>
    </w:p>
    <w:p w:rsidR="006F72D1" w:rsidRPr="00A534AC" w:rsidRDefault="006F72D1" w:rsidP="00635CAE">
      <w:pPr>
        <w:jc w:val="both"/>
        <w:rPr>
          <w:rFonts w:ascii="Calibri" w:hAnsi="Calibri"/>
          <w:b/>
          <w:sz w:val="24"/>
          <w:szCs w:val="24"/>
          <w:lang w:eastAsia="en-US"/>
        </w:rPr>
      </w:pPr>
    </w:p>
    <w:p w:rsidR="00A534AC" w:rsidRDefault="00A534AC" w:rsidP="00635CAE">
      <w:pPr>
        <w:jc w:val="both"/>
        <w:rPr>
          <w:rFonts w:ascii="Calibri" w:hAnsi="Calibri"/>
          <w:sz w:val="24"/>
          <w:szCs w:val="24"/>
          <w:lang w:eastAsia="en-US"/>
        </w:rPr>
      </w:pPr>
      <w:r w:rsidRPr="00A534AC">
        <w:rPr>
          <w:rFonts w:ascii="Calibri" w:hAnsi="Calibri"/>
          <w:sz w:val="24"/>
          <w:szCs w:val="24"/>
          <w:lang w:eastAsia="en-US"/>
        </w:rPr>
        <w:t>Bir başvuru üzerine, TBMM Dilekçe Komisyonu’na SB tarafından 9 Eylül 2019 tarihinde gönderilen “Şiddet Vakaları Raporu” başlığındaki verilere göre, ülke genelinde sağlık emekçilerine yönelik olarak;</w:t>
      </w:r>
    </w:p>
    <w:p w:rsidR="006F72D1" w:rsidRPr="00A534AC" w:rsidRDefault="006F72D1" w:rsidP="00635CAE">
      <w:pPr>
        <w:jc w:val="both"/>
        <w:rPr>
          <w:rFonts w:ascii="Calibri" w:hAnsi="Calibri"/>
          <w:sz w:val="24"/>
          <w:szCs w:val="24"/>
          <w:lang w:eastAsia="en-US"/>
        </w:rPr>
      </w:pPr>
    </w:p>
    <w:p w:rsidR="00A534AC" w:rsidRDefault="00A534AC" w:rsidP="00635CAE">
      <w:pPr>
        <w:jc w:val="both"/>
        <w:rPr>
          <w:rFonts w:ascii="Calibri" w:hAnsi="Calibri"/>
          <w:sz w:val="24"/>
          <w:szCs w:val="24"/>
          <w:lang w:eastAsia="en-US"/>
        </w:rPr>
      </w:pPr>
      <w:r w:rsidRPr="00A534AC">
        <w:rPr>
          <w:rFonts w:ascii="Calibri" w:hAnsi="Calibri"/>
          <w:sz w:val="24"/>
          <w:szCs w:val="24"/>
          <w:lang w:eastAsia="en-US"/>
        </w:rPr>
        <w:t>2018 yılında 12</w:t>
      </w:r>
      <w:r w:rsidR="00CB5FEE">
        <w:rPr>
          <w:rFonts w:ascii="Calibri" w:hAnsi="Calibri"/>
          <w:sz w:val="24"/>
          <w:szCs w:val="24"/>
          <w:lang w:eastAsia="en-US"/>
        </w:rPr>
        <w:t>.</w:t>
      </w:r>
      <w:r w:rsidRPr="00A534AC">
        <w:rPr>
          <w:rFonts w:ascii="Calibri" w:hAnsi="Calibri"/>
          <w:sz w:val="24"/>
          <w:szCs w:val="24"/>
          <w:lang w:eastAsia="en-US"/>
        </w:rPr>
        <w:t>179 sözel, 661 fiziksel, 3</w:t>
      </w:r>
      <w:r w:rsidR="00CB5FEE">
        <w:rPr>
          <w:rFonts w:ascii="Calibri" w:hAnsi="Calibri"/>
          <w:sz w:val="24"/>
          <w:szCs w:val="24"/>
          <w:lang w:eastAsia="en-US"/>
        </w:rPr>
        <w:t>.00</w:t>
      </w:r>
      <w:r w:rsidRPr="00A534AC">
        <w:rPr>
          <w:rFonts w:ascii="Calibri" w:hAnsi="Calibri"/>
          <w:sz w:val="24"/>
          <w:szCs w:val="24"/>
          <w:lang w:eastAsia="en-US"/>
        </w:rPr>
        <w:t>1 fiziksel ve sözel olmak üzere toplam 15</w:t>
      </w:r>
      <w:r w:rsidR="00CB5FEE">
        <w:rPr>
          <w:rFonts w:ascii="Calibri" w:hAnsi="Calibri"/>
          <w:sz w:val="24"/>
          <w:szCs w:val="24"/>
          <w:lang w:eastAsia="en-US"/>
        </w:rPr>
        <w:t>.</w:t>
      </w:r>
      <w:r w:rsidRPr="00A534AC">
        <w:rPr>
          <w:rFonts w:ascii="Calibri" w:hAnsi="Calibri"/>
          <w:sz w:val="24"/>
          <w:szCs w:val="24"/>
          <w:lang w:eastAsia="en-US"/>
        </w:rPr>
        <w:t>841 şiddet vakası yaşanmış, bunlardan yalnızca 11</w:t>
      </w:r>
      <w:r w:rsidR="00CB5FEE">
        <w:rPr>
          <w:rFonts w:ascii="Calibri" w:hAnsi="Calibri"/>
          <w:sz w:val="24"/>
          <w:szCs w:val="24"/>
          <w:lang w:eastAsia="en-US"/>
        </w:rPr>
        <w:t>.</w:t>
      </w:r>
      <w:r w:rsidRPr="00A534AC">
        <w:rPr>
          <w:rFonts w:ascii="Calibri" w:hAnsi="Calibri"/>
          <w:sz w:val="24"/>
          <w:szCs w:val="24"/>
          <w:lang w:eastAsia="en-US"/>
        </w:rPr>
        <w:t xml:space="preserve">204 olgu yargıya taşınmıştır. </w:t>
      </w:r>
    </w:p>
    <w:p w:rsidR="006F72D1" w:rsidRPr="00A534AC" w:rsidRDefault="006F72D1" w:rsidP="00635CAE">
      <w:pPr>
        <w:jc w:val="both"/>
        <w:rPr>
          <w:rFonts w:ascii="Calibri" w:hAnsi="Calibri"/>
          <w:sz w:val="24"/>
          <w:szCs w:val="24"/>
          <w:lang w:eastAsia="en-US"/>
        </w:rPr>
      </w:pPr>
    </w:p>
    <w:p w:rsidR="00A534AC" w:rsidRPr="00A534AC" w:rsidRDefault="00A534AC" w:rsidP="00635CAE">
      <w:pPr>
        <w:jc w:val="both"/>
        <w:rPr>
          <w:rFonts w:ascii="Calibri" w:hAnsi="Calibri"/>
          <w:sz w:val="24"/>
          <w:szCs w:val="24"/>
          <w:lang w:eastAsia="en-US"/>
        </w:rPr>
      </w:pPr>
      <w:r w:rsidRPr="00A534AC">
        <w:rPr>
          <w:rFonts w:ascii="Calibri" w:hAnsi="Calibri"/>
          <w:sz w:val="24"/>
          <w:szCs w:val="24"/>
          <w:lang w:eastAsia="en-US"/>
        </w:rPr>
        <w:t>1 Ocak-31 Temmuz 2019 tarihleri arasında da 8</w:t>
      </w:r>
      <w:r w:rsidR="00CB5FEE">
        <w:rPr>
          <w:rFonts w:ascii="Calibri" w:hAnsi="Calibri"/>
          <w:sz w:val="24"/>
          <w:szCs w:val="24"/>
          <w:lang w:eastAsia="en-US"/>
        </w:rPr>
        <w:t>.</w:t>
      </w:r>
      <w:r w:rsidRPr="00A534AC">
        <w:rPr>
          <w:rFonts w:ascii="Calibri" w:hAnsi="Calibri"/>
          <w:sz w:val="24"/>
          <w:szCs w:val="24"/>
          <w:lang w:eastAsia="en-US"/>
        </w:rPr>
        <w:t>498 sözel, 211 fiziksel, 2</w:t>
      </w:r>
      <w:r w:rsidR="00CB5FEE">
        <w:rPr>
          <w:rFonts w:ascii="Calibri" w:hAnsi="Calibri"/>
          <w:sz w:val="24"/>
          <w:szCs w:val="24"/>
          <w:lang w:eastAsia="en-US"/>
        </w:rPr>
        <w:t>.0</w:t>
      </w:r>
      <w:r w:rsidRPr="00A534AC">
        <w:rPr>
          <w:rFonts w:ascii="Calibri" w:hAnsi="Calibri"/>
          <w:sz w:val="24"/>
          <w:szCs w:val="24"/>
          <w:lang w:eastAsia="en-US"/>
        </w:rPr>
        <w:t>22 fiziksel ve sözel olmak üzere toplam 10</w:t>
      </w:r>
      <w:r w:rsidR="00CB5FEE">
        <w:rPr>
          <w:rFonts w:ascii="Calibri" w:hAnsi="Calibri"/>
          <w:sz w:val="24"/>
          <w:szCs w:val="24"/>
          <w:lang w:eastAsia="en-US"/>
        </w:rPr>
        <w:t>.</w:t>
      </w:r>
      <w:r w:rsidRPr="00A534AC">
        <w:rPr>
          <w:rFonts w:ascii="Calibri" w:hAnsi="Calibri"/>
          <w:sz w:val="24"/>
          <w:szCs w:val="24"/>
          <w:lang w:eastAsia="en-US"/>
        </w:rPr>
        <w:t xml:space="preserve">731 sağlık emekçisine yönelik şiddet </w:t>
      </w:r>
      <w:r w:rsidR="00CB5FEE">
        <w:rPr>
          <w:rFonts w:ascii="Calibri" w:hAnsi="Calibri"/>
          <w:sz w:val="24"/>
          <w:szCs w:val="24"/>
          <w:lang w:eastAsia="en-US"/>
        </w:rPr>
        <w:t>olayı</w:t>
      </w:r>
      <w:r w:rsidRPr="00A534AC">
        <w:rPr>
          <w:rFonts w:ascii="Calibri" w:hAnsi="Calibri"/>
          <w:sz w:val="24"/>
          <w:szCs w:val="24"/>
          <w:lang w:eastAsia="en-US"/>
        </w:rPr>
        <w:t xml:space="preserve"> gerçekleşmiştir. Aynı tarihler içinde bunlardan </w:t>
      </w:r>
      <w:r w:rsidR="00CB5FEE">
        <w:rPr>
          <w:rFonts w:ascii="Calibri" w:hAnsi="Calibri"/>
          <w:sz w:val="24"/>
          <w:szCs w:val="24"/>
          <w:lang w:eastAsia="en-US"/>
        </w:rPr>
        <w:t xml:space="preserve">yalnızca </w:t>
      </w:r>
      <w:r w:rsidRPr="00A534AC">
        <w:rPr>
          <w:rFonts w:ascii="Calibri" w:hAnsi="Calibri"/>
          <w:sz w:val="24"/>
          <w:szCs w:val="24"/>
          <w:lang w:eastAsia="en-US"/>
        </w:rPr>
        <w:t>6</w:t>
      </w:r>
      <w:r w:rsidR="00CB5FEE">
        <w:rPr>
          <w:rFonts w:ascii="Calibri" w:hAnsi="Calibri"/>
          <w:sz w:val="24"/>
          <w:szCs w:val="24"/>
          <w:lang w:eastAsia="en-US"/>
        </w:rPr>
        <w:t>.</w:t>
      </w:r>
      <w:r w:rsidRPr="00A534AC">
        <w:rPr>
          <w:rFonts w:ascii="Calibri" w:hAnsi="Calibri"/>
          <w:sz w:val="24"/>
          <w:szCs w:val="24"/>
          <w:lang w:eastAsia="en-US"/>
        </w:rPr>
        <w:t>726 olgu yargıya taşınmıştır.</w:t>
      </w:r>
    </w:p>
    <w:p w:rsidR="00A534AC" w:rsidRPr="00A534AC" w:rsidRDefault="00A534AC" w:rsidP="00635CAE">
      <w:pPr>
        <w:jc w:val="both"/>
        <w:rPr>
          <w:rFonts w:ascii="Calibri" w:hAnsi="Calibri"/>
          <w:sz w:val="24"/>
          <w:szCs w:val="24"/>
          <w:lang w:eastAsia="en-US"/>
        </w:rPr>
      </w:pPr>
    </w:p>
    <w:p w:rsidR="00A534AC" w:rsidRDefault="00A534AC" w:rsidP="00635CAE">
      <w:pPr>
        <w:jc w:val="both"/>
        <w:rPr>
          <w:rFonts w:ascii="Calibri" w:hAnsi="Calibri"/>
          <w:b/>
          <w:bCs/>
          <w:sz w:val="24"/>
          <w:szCs w:val="24"/>
          <w:lang w:eastAsia="en-US"/>
        </w:rPr>
      </w:pPr>
      <w:r w:rsidRPr="00A534AC">
        <w:rPr>
          <w:rFonts w:ascii="Calibri" w:hAnsi="Calibri"/>
          <w:b/>
          <w:bCs/>
          <w:sz w:val="24"/>
          <w:szCs w:val="24"/>
          <w:lang w:eastAsia="en-US"/>
        </w:rPr>
        <w:t xml:space="preserve">Şehir Hastaneleri: </w:t>
      </w:r>
    </w:p>
    <w:p w:rsidR="006F72D1" w:rsidRPr="00A534AC" w:rsidRDefault="006F72D1" w:rsidP="00635CAE">
      <w:pPr>
        <w:jc w:val="both"/>
        <w:rPr>
          <w:rFonts w:ascii="Calibri" w:hAnsi="Calibri"/>
          <w:b/>
          <w:bCs/>
          <w:sz w:val="24"/>
          <w:szCs w:val="24"/>
          <w:lang w:eastAsia="en-US"/>
        </w:rPr>
      </w:pPr>
    </w:p>
    <w:p w:rsidR="006F72D1" w:rsidRDefault="00A534AC" w:rsidP="00635CAE">
      <w:pPr>
        <w:jc w:val="both"/>
        <w:rPr>
          <w:rFonts w:ascii="Calibri" w:hAnsi="Calibri"/>
          <w:bCs/>
          <w:sz w:val="24"/>
          <w:szCs w:val="24"/>
          <w:lang w:eastAsia="en-US"/>
        </w:rPr>
      </w:pPr>
      <w:r w:rsidRPr="00A534AC">
        <w:rPr>
          <w:rFonts w:ascii="Calibri" w:hAnsi="Calibri"/>
          <w:bCs/>
          <w:sz w:val="24"/>
          <w:szCs w:val="24"/>
          <w:lang w:eastAsia="en-US"/>
        </w:rPr>
        <w:t>2019 sonu</w:t>
      </w:r>
      <w:r w:rsidR="006F72D1">
        <w:rPr>
          <w:rFonts w:ascii="Calibri" w:hAnsi="Calibri"/>
          <w:bCs/>
          <w:sz w:val="24"/>
          <w:szCs w:val="24"/>
          <w:lang w:eastAsia="en-US"/>
        </w:rPr>
        <w:t>nda</w:t>
      </w:r>
      <w:r w:rsidRPr="00A534AC">
        <w:rPr>
          <w:rFonts w:ascii="Calibri" w:hAnsi="Calibri"/>
          <w:bCs/>
          <w:sz w:val="24"/>
          <w:szCs w:val="24"/>
          <w:lang w:eastAsia="en-US"/>
        </w:rPr>
        <w:t xml:space="preserve"> 10 ilde Şehir Hastaneleri yapımı tamamlanmış ve sağlık hizmeti üretmeye başlamıştır. Şehir hastanelerinin en temel özelliği sahiplerinin kamu olmamasıdır. Sahipleri özel şirketlerdir ve bu şirketlere hem bina kirası hem de hizmet bedeli ödenmektedir. Şehir hastaneleri kamunun arsalarına bedelsiz olarak yaptırıldığı gibi, sahiplerine </w:t>
      </w:r>
      <w:r w:rsidRPr="00B0467A">
        <w:rPr>
          <w:rFonts w:ascii="Calibri" w:hAnsi="Calibri"/>
          <w:bCs/>
          <w:sz w:val="24"/>
          <w:szCs w:val="24"/>
          <w:highlight w:val="yellow"/>
          <w:lang w:eastAsia="en-US"/>
        </w:rPr>
        <w:t xml:space="preserve">%70 doluluk </w:t>
      </w:r>
      <w:r w:rsidR="006F72D1" w:rsidRPr="00B0467A">
        <w:rPr>
          <w:rFonts w:ascii="Calibri" w:hAnsi="Calibri"/>
          <w:bCs/>
          <w:sz w:val="24"/>
          <w:szCs w:val="24"/>
          <w:highlight w:val="yellow"/>
          <w:lang w:eastAsia="en-US"/>
        </w:rPr>
        <w:t>güvencesi</w:t>
      </w:r>
      <w:r w:rsidR="006F72D1">
        <w:rPr>
          <w:rFonts w:ascii="Calibri" w:hAnsi="Calibri"/>
          <w:bCs/>
          <w:sz w:val="24"/>
          <w:szCs w:val="24"/>
          <w:lang w:eastAsia="en-US"/>
        </w:rPr>
        <w:t xml:space="preserve"> </w:t>
      </w:r>
      <w:r w:rsidRPr="00A534AC">
        <w:rPr>
          <w:rFonts w:ascii="Calibri" w:hAnsi="Calibri"/>
          <w:bCs/>
          <w:sz w:val="24"/>
          <w:szCs w:val="24"/>
          <w:lang w:eastAsia="en-US"/>
        </w:rPr>
        <w:t>verilerek işlettirilmektedir.</w:t>
      </w:r>
    </w:p>
    <w:p w:rsidR="006F72D1" w:rsidRDefault="006F72D1" w:rsidP="00635CAE">
      <w:pPr>
        <w:jc w:val="both"/>
        <w:rPr>
          <w:rFonts w:ascii="Calibri" w:hAnsi="Calibri"/>
          <w:bCs/>
          <w:sz w:val="24"/>
          <w:szCs w:val="24"/>
          <w:lang w:eastAsia="en-US"/>
        </w:rPr>
      </w:pPr>
    </w:p>
    <w:p w:rsidR="006F72D1" w:rsidRDefault="00A534AC" w:rsidP="00635CAE">
      <w:pPr>
        <w:jc w:val="both"/>
        <w:rPr>
          <w:rFonts w:ascii="Calibri" w:hAnsi="Calibri"/>
          <w:bCs/>
          <w:sz w:val="24"/>
          <w:szCs w:val="24"/>
          <w:lang w:eastAsia="en-US"/>
        </w:rPr>
      </w:pPr>
      <w:r w:rsidRPr="00A534AC">
        <w:rPr>
          <w:rFonts w:ascii="Calibri" w:hAnsi="Calibri"/>
          <w:bCs/>
          <w:sz w:val="24"/>
          <w:szCs w:val="24"/>
          <w:lang w:eastAsia="en-US"/>
        </w:rPr>
        <w:t>Şehir Hastaneleri’nin en görünür özelliklerinden birisi şehir merkezlerine çok uzak alanlara kurulmalarıdır. Ankara Şehir Hastanesine ortalama ulaşım süresi 60 dakika, ulaşım için taksiye ödenecek ücret 110 liradır. Görece şehir merkezine en yakın hastanelerden olan Eskişehir’de hastaneye ulaşım yaklaşık 30 dakika, taksi ile ulaşım ücreti 60 liradır. Bu süre ve ücretler sağlık hizmetine olan ulaşımın ne kadar zorlaştığını göstermektedir.</w:t>
      </w:r>
    </w:p>
    <w:p w:rsidR="006F72D1" w:rsidRDefault="006F72D1" w:rsidP="00635CAE">
      <w:pPr>
        <w:jc w:val="both"/>
        <w:rPr>
          <w:rFonts w:ascii="Calibri" w:hAnsi="Calibri"/>
          <w:bCs/>
          <w:sz w:val="24"/>
          <w:szCs w:val="24"/>
          <w:lang w:eastAsia="en-US"/>
        </w:rPr>
      </w:pPr>
    </w:p>
    <w:p w:rsidR="00CB5FEE" w:rsidRDefault="00A534AC" w:rsidP="00635CAE">
      <w:pPr>
        <w:jc w:val="both"/>
        <w:rPr>
          <w:rFonts w:ascii="Calibri" w:hAnsi="Calibri"/>
          <w:bCs/>
          <w:sz w:val="24"/>
          <w:szCs w:val="24"/>
          <w:lang w:eastAsia="en-US"/>
        </w:rPr>
      </w:pPr>
      <w:r w:rsidRPr="00A534AC">
        <w:rPr>
          <w:rFonts w:ascii="Calibri" w:hAnsi="Calibri"/>
          <w:bCs/>
          <w:sz w:val="24"/>
          <w:szCs w:val="24"/>
          <w:lang w:eastAsia="en-US"/>
        </w:rPr>
        <w:t>Oysa örneğini verdiğimiz her iki şehirde de kapatılan hastanelere ve sağlık hizmetine ulaşmak çok daha kolaydı.</w:t>
      </w:r>
    </w:p>
    <w:p w:rsidR="00CB5FEE" w:rsidRDefault="00CB5FEE" w:rsidP="00635CAE">
      <w:pPr>
        <w:jc w:val="both"/>
        <w:rPr>
          <w:rFonts w:ascii="Calibri" w:hAnsi="Calibri"/>
          <w:bCs/>
          <w:sz w:val="24"/>
          <w:szCs w:val="24"/>
          <w:lang w:eastAsia="en-US"/>
        </w:rPr>
      </w:pPr>
    </w:p>
    <w:p w:rsidR="00A534AC" w:rsidRDefault="00A534AC" w:rsidP="00635CAE">
      <w:pPr>
        <w:jc w:val="both"/>
        <w:rPr>
          <w:rFonts w:ascii="Calibri" w:hAnsi="Calibri"/>
          <w:bCs/>
          <w:sz w:val="24"/>
          <w:szCs w:val="24"/>
          <w:lang w:eastAsia="en-US"/>
        </w:rPr>
      </w:pPr>
      <w:r w:rsidRPr="00A534AC">
        <w:rPr>
          <w:rFonts w:ascii="Calibri" w:hAnsi="Calibri"/>
          <w:bCs/>
          <w:sz w:val="24"/>
          <w:szCs w:val="24"/>
          <w:lang w:eastAsia="en-US"/>
        </w:rPr>
        <w:t xml:space="preserve">Şehir hastanelerinde çalışan hekimlerin ve sağlık çalışanlarının emek sömürüsü geçmiş dönemlerin çok üzerindedir. Çok ağır işler çok daha az sayıda sağlık çalışanına yaptırılmakta, şirket adına çalıştırılan sağlık çalışanları deneyimsiz gruplardan seçilmekte ve çalışanların iş </w:t>
      </w:r>
      <w:r w:rsidR="00B0467A">
        <w:rPr>
          <w:rFonts w:ascii="Calibri" w:hAnsi="Calibri"/>
          <w:bCs/>
          <w:sz w:val="24"/>
          <w:szCs w:val="24"/>
          <w:lang w:eastAsia="en-US"/>
        </w:rPr>
        <w:t>sözleşmel</w:t>
      </w:r>
      <w:r w:rsidRPr="00A534AC">
        <w:rPr>
          <w:rFonts w:ascii="Calibri" w:hAnsi="Calibri"/>
          <w:bCs/>
          <w:sz w:val="24"/>
          <w:szCs w:val="24"/>
          <w:lang w:eastAsia="en-US"/>
        </w:rPr>
        <w:t>eri kısa sürede sonlandırılmaktadır. İşten çıkarmanın en yoğun yaşandığı hastane</w:t>
      </w:r>
      <w:r w:rsidR="00B0467A">
        <w:rPr>
          <w:rFonts w:ascii="Calibri" w:hAnsi="Calibri"/>
          <w:bCs/>
          <w:sz w:val="24"/>
          <w:szCs w:val="24"/>
          <w:lang w:eastAsia="en-US"/>
        </w:rPr>
        <w:t xml:space="preserve">ler </w:t>
      </w:r>
      <w:r w:rsidRPr="00A534AC">
        <w:rPr>
          <w:rFonts w:ascii="Calibri" w:hAnsi="Calibri"/>
          <w:bCs/>
          <w:sz w:val="24"/>
          <w:szCs w:val="24"/>
          <w:lang w:eastAsia="en-US"/>
        </w:rPr>
        <w:t xml:space="preserve">şehir hastaneleri olup, ne yazık ki bilgiler kamuoyundan, meslek ve emek örgütlerinden saklanmaktadır. </w:t>
      </w:r>
    </w:p>
    <w:p w:rsidR="006F72D1" w:rsidRPr="00A534AC" w:rsidRDefault="006F72D1" w:rsidP="00635CAE">
      <w:pPr>
        <w:jc w:val="both"/>
        <w:rPr>
          <w:rFonts w:ascii="Calibri" w:hAnsi="Calibri"/>
          <w:bCs/>
          <w:sz w:val="24"/>
          <w:szCs w:val="24"/>
          <w:lang w:eastAsia="en-US"/>
        </w:rPr>
      </w:pPr>
    </w:p>
    <w:p w:rsidR="00B0467A" w:rsidRDefault="00A534AC" w:rsidP="00635CAE">
      <w:pPr>
        <w:jc w:val="both"/>
        <w:rPr>
          <w:rFonts w:ascii="Calibri" w:hAnsi="Calibri"/>
          <w:bCs/>
          <w:sz w:val="24"/>
          <w:szCs w:val="24"/>
          <w:lang w:eastAsia="en-US"/>
        </w:rPr>
      </w:pPr>
      <w:r w:rsidRPr="00A534AC">
        <w:rPr>
          <w:rFonts w:ascii="Calibri" w:hAnsi="Calibri"/>
          <w:bCs/>
          <w:sz w:val="24"/>
          <w:szCs w:val="24"/>
          <w:lang w:eastAsia="en-US"/>
        </w:rPr>
        <w:t xml:space="preserve">2019 yılı rakamlarına göre 10 şehir hastanesi Sağlık Bakanlığı bütçesinin %12’sini kullanmıştır. </w:t>
      </w:r>
    </w:p>
    <w:p w:rsidR="00B0467A" w:rsidRDefault="00A534AC" w:rsidP="00635CAE">
      <w:pPr>
        <w:jc w:val="both"/>
        <w:rPr>
          <w:rFonts w:ascii="Calibri" w:hAnsi="Calibri"/>
          <w:bCs/>
          <w:sz w:val="24"/>
          <w:szCs w:val="24"/>
          <w:lang w:eastAsia="en-US"/>
        </w:rPr>
      </w:pPr>
      <w:r w:rsidRPr="00A534AC">
        <w:rPr>
          <w:rFonts w:ascii="Calibri" w:hAnsi="Calibri"/>
          <w:bCs/>
          <w:sz w:val="24"/>
          <w:szCs w:val="24"/>
          <w:lang w:eastAsia="en-US"/>
        </w:rPr>
        <w:lastRenderedPageBreak/>
        <w:t xml:space="preserve">Planlanan şehir hastaneleri tamamlandığında Sağlık Bakanlığı bütçesinin %64’ü şehir hastanelerine </w:t>
      </w:r>
    </w:p>
    <w:p w:rsidR="00A534AC" w:rsidRPr="00A534AC" w:rsidRDefault="00A534AC" w:rsidP="00635CAE">
      <w:pPr>
        <w:jc w:val="both"/>
        <w:rPr>
          <w:rFonts w:ascii="Calibri" w:hAnsi="Calibri"/>
          <w:bCs/>
          <w:sz w:val="24"/>
          <w:szCs w:val="24"/>
          <w:lang w:eastAsia="en-US"/>
        </w:rPr>
      </w:pPr>
      <w:proofErr w:type="gramStart"/>
      <w:r w:rsidRPr="00A534AC">
        <w:rPr>
          <w:rFonts w:ascii="Calibri" w:hAnsi="Calibri"/>
          <w:bCs/>
          <w:sz w:val="24"/>
          <w:szCs w:val="24"/>
          <w:lang w:eastAsia="en-US"/>
        </w:rPr>
        <w:t>ayrılmış</w:t>
      </w:r>
      <w:proofErr w:type="gramEnd"/>
      <w:r w:rsidRPr="00A534AC">
        <w:rPr>
          <w:rFonts w:ascii="Calibri" w:hAnsi="Calibri"/>
          <w:bCs/>
          <w:sz w:val="24"/>
          <w:szCs w:val="24"/>
          <w:lang w:eastAsia="en-US"/>
        </w:rPr>
        <w:t xml:space="preserve"> olacaktır. Bu halkın sırtına yüklenmiş büyük bir ağırlıktır ve bu büyük kaynaklar hastane patronlarına aktarılmaktadır. </w:t>
      </w:r>
    </w:p>
    <w:p w:rsidR="00A534AC" w:rsidRPr="00A534AC" w:rsidRDefault="00A534AC" w:rsidP="00635CAE">
      <w:pPr>
        <w:jc w:val="both"/>
        <w:rPr>
          <w:rFonts w:ascii="Calibri" w:hAnsi="Calibri"/>
          <w:sz w:val="24"/>
          <w:szCs w:val="24"/>
          <w:lang w:eastAsia="en-US"/>
        </w:rPr>
      </w:pPr>
    </w:p>
    <w:p w:rsidR="00A534AC" w:rsidRDefault="00A534AC" w:rsidP="00635CAE">
      <w:pPr>
        <w:jc w:val="both"/>
        <w:rPr>
          <w:rFonts w:ascii="Calibri" w:hAnsi="Calibri"/>
          <w:b/>
          <w:bCs/>
          <w:sz w:val="24"/>
          <w:szCs w:val="24"/>
          <w:lang w:eastAsia="en-US"/>
        </w:rPr>
      </w:pPr>
      <w:r w:rsidRPr="00A534AC">
        <w:rPr>
          <w:rFonts w:ascii="Calibri" w:hAnsi="Calibri"/>
          <w:b/>
          <w:bCs/>
          <w:sz w:val="24"/>
          <w:szCs w:val="24"/>
          <w:lang w:eastAsia="en-US"/>
        </w:rPr>
        <w:t>Çalışma Koşulları ve Özlük Hakları:</w:t>
      </w:r>
    </w:p>
    <w:p w:rsidR="006F72D1" w:rsidRPr="00A534AC" w:rsidRDefault="006F72D1" w:rsidP="00635CAE">
      <w:pPr>
        <w:jc w:val="both"/>
        <w:rPr>
          <w:rFonts w:ascii="Calibri" w:hAnsi="Calibri"/>
          <w:b/>
          <w:bCs/>
          <w:sz w:val="24"/>
          <w:szCs w:val="24"/>
          <w:lang w:eastAsia="en-US"/>
        </w:rPr>
      </w:pPr>
    </w:p>
    <w:p w:rsidR="00A534AC" w:rsidRDefault="00A534AC" w:rsidP="00635CAE">
      <w:pPr>
        <w:jc w:val="both"/>
        <w:rPr>
          <w:rFonts w:ascii="Calibri" w:hAnsi="Calibri"/>
          <w:bCs/>
          <w:sz w:val="24"/>
          <w:szCs w:val="24"/>
          <w:lang w:eastAsia="en-US"/>
        </w:rPr>
      </w:pPr>
      <w:r w:rsidRPr="00A534AC">
        <w:rPr>
          <w:rFonts w:ascii="Calibri" w:hAnsi="Calibri"/>
          <w:bCs/>
          <w:sz w:val="24"/>
          <w:szCs w:val="24"/>
          <w:lang w:eastAsia="en-US"/>
        </w:rPr>
        <w:t xml:space="preserve">AKP Hükümetleri döneminde hekim özlük haklarında önemli kayıplar yaşanmıştır. Bugün hekimler, kamudakiler de </w:t>
      </w:r>
      <w:r w:rsidR="00CB5FEE">
        <w:rPr>
          <w:rFonts w:ascii="Calibri" w:hAnsi="Calibri"/>
          <w:bCs/>
          <w:sz w:val="24"/>
          <w:szCs w:val="24"/>
          <w:lang w:eastAsia="en-US"/>
        </w:rPr>
        <w:t>içinde</w:t>
      </w:r>
      <w:r w:rsidRPr="00A534AC">
        <w:rPr>
          <w:rFonts w:ascii="Calibri" w:hAnsi="Calibri"/>
          <w:bCs/>
          <w:sz w:val="24"/>
          <w:szCs w:val="24"/>
          <w:lang w:eastAsia="en-US"/>
        </w:rPr>
        <w:t xml:space="preserve"> olmak üzere iş, gelir, gelecek güvencesinden yoksun hale getirilmişlerdir. 15 Temmuz sürecinden bu yana </w:t>
      </w:r>
      <w:r w:rsidRPr="00205D38">
        <w:rPr>
          <w:rFonts w:ascii="Calibri" w:hAnsi="Calibri"/>
          <w:b/>
          <w:color w:val="C00000"/>
          <w:sz w:val="24"/>
          <w:szCs w:val="24"/>
          <w:u w:val="single"/>
          <w:lang w:eastAsia="en-US"/>
        </w:rPr>
        <w:t>KHK ile işlerine son verilen hekim sayısı 3</w:t>
      </w:r>
      <w:r w:rsidR="00CB5FEE" w:rsidRPr="00205D38">
        <w:rPr>
          <w:rFonts w:ascii="Calibri" w:hAnsi="Calibri"/>
          <w:b/>
          <w:color w:val="C00000"/>
          <w:sz w:val="24"/>
          <w:szCs w:val="24"/>
          <w:u w:val="single"/>
          <w:lang w:eastAsia="en-US"/>
        </w:rPr>
        <w:t>.</w:t>
      </w:r>
      <w:r w:rsidRPr="00205D38">
        <w:rPr>
          <w:rFonts w:ascii="Calibri" w:hAnsi="Calibri"/>
          <w:b/>
          <w:color w:val="C00000"/>
          <w:sz w:val="24"/>
          <w:szCs w:val="24"/>
          <w:u w:val="single"/>
          <w:lang w:eastAsia="en-US"/>
        </w:rPr>
        <w:t>446’dır</w:t>
      </w:r>
      <w:r w:rsidRPr="00A534AC">
        <w:rPr>
          <w:rFonts w:ascii="Calibri" w:hAnsi="Calibri"/>
          <w:bCs/>
          <w:sz w:val="24"/>
          <w:szCs w:val="24"/>
          <w:lang w:eastAsia="en-US"/>
        </w:rPr>
        <w:t xml:space="preserve">. Bunların </w:t>
      </w:r>
      <w:r w:rsidR="00CB5FEE">
        <w:rPr>
          <w:rFonts w:ascii="Calibri" w:hAnsi="Calibri"/>
          <w:bCs/>
          <w:sz w:val="24"/>
          <w:szCs w:val="24"/>
          <w:lang w:eastAsia="en-US"/>
        </w:rPr>
        <w:t>yalnızca</w:t>
      </w:r>
      <w:r w:rsidRPr="00A534AC">
        <w:rPr>
          <w:rFonts w:ascii="Calibri" w:hAnsi="Calibri"/>
          <w:bCs/>
          <w:sz w:val="24"/>
          <w:szCs w:val="24"/>
          <w:lang w:eastAsia="en-US"/>
        </w:rPr>
        <w:t xml:space="preserve"> 104’ü işlerine geri dönebilmiştir.</w:t>
      </w:r>
    </w:p>
    <w:p w:rsidR="006F72D1" w:rsidRPr="00A534AC" w:rsidRDefault="006F72D1" w:rsidP="00635CAE">
      <w:pPr>
        <w:jc w:val="both"/>
        <w:rPr>
          <w:rFonts w:ascii="Calibri" w:hAnsi="Calibri"/>
          <w:bCs/>
          <w:sz w:val="24"/>
          <w:szCs w:val="24"/>
          <w:lang w:eastAsia="en-US"/>
        </w:rPr>
      </w:pPr>
    </w:p>
    <w:p w:rsidR="00A534AC" w:rsidRDefault="00A534AC" w:rsidP="00635CAE">
      <w:pPr>
        <w:jc w:val="both"/>
        <w:rPr>
          <w:rFonts w:ascii="Calibri" w:hAnsi="Calibri"/>
          <w:bCs/>
          <w:sz w:val="24"/>
          <w:szCs w:val="24"/>
          <w:lang w:eastAsia="en-US"/>
        </w:rPr>
      </w:pPr>
      <w:r w:rsidRPr="00A534AC">
        <w:rPr>
          <w:rFonts w:ascii="Calibri" w:hAnsi="Calibri"/>
          <w:bCs/>
          <w:sz w:val="24"/>
          <w:szCs w:val="24"/>
          <w:lang w:eastAsia="en-US"/>
        </w:rPr>
        <w:t xml:space="preserve">Uygulanan performansa dayalı ücretlendirme bir yandan hekimler arasındaki ücret dengesizliğini arttırırken, bundan daha da önemlisi gün geçtikçe hekimlerin mesleklerine yabancılaşmasına sebep olmuştur. Özellikle şehir hastanelerinden yüzlerce hekim bu nedenle ya istifa etmiş ya da emekliye ayrılmıştır. Ayrıca performans uygulaması hekimlik değerlerinde aşınmaya neden olmuştur. Tüm bu olumsuzluklar sadece hekimleri ilgilendirmemekte, toplumun sağlık ve yaşam hakkını da olumsuz olarak etkilemektedir. Sağlık kuruluşlarında hekimlerin ve diğer sağlık emekçilerinin yönetime katılımlarını sağlayacak herhangi bir yapılanma da mekanizma da bulunmamakta, yönetimde </w:t>
      </w:r>
      <w:proofErr w:type="spellStart"/>
      <w:r w:rsidRPr="00CB5FEE">
        <w:rPr>
          <w:rFonts w:ascii="Calibri" w:hAnsi="Calibri"/>
          <w:bCs/>
          <w:sz w:val="24"/>
          <w:szCs w:val="24"/>
          <w:highlight w:val="yellow"/>
          <w:lang w:eastAsia="en-US"/>
        </w:rPr>
        <w:t>liyakatın</w:t>
      </w:r>
      <w:proofErr w:type="spellEnd"/>
      <w:r w:rsidRPr="00CB5FEE">
        <w:rPr>
          <w:rFonts w:ascii="Calibri" w:hAnsi="Calibri"/>
          <w:bCs/>
          <w:sz w:val="24"/>
          <w:szCs w:val="24"/>
          <w:highlight w:val="yellow"/>
          <w:lang w:eastAsia="en-US"/>
        </w:rPr>
        <w:t xml:space="preserve"> yerini siyasal kadrolaşma almış</w:t>
      </w:r>
      <w:r w:rsidRPr="00A534AC">
        <w:rPr>
          <w:rFonts w:ascii="Calibri" w:hAnsi="Calibri"/>
          <w:bCs/>
          <w:sz w:val="24"/>
          <w:szCs w:val="24"/>
          <w:lang w:eastAsia="en-US"/>
        </w:rPr>
        <w:t xml:space="preserve"> durumdadır.</w:t>
      </w:r>
    </w:p>
    <w:p w:rsidR="006F72D1" w:rsidRPr="00A534AC" w:rsidRDefault="006F72D1" w:rsidP="00635CAE">
      <w:pPr>
        <w:jc w:val="both"/>
        <w:rPr>
          <w:rFonts w:ascii="Calibri" w:hAnsi="Calibri"/>
          <w:bCs/>
          <w:sz w:val="24"/>
          <w:szCs w:val="24"/>
          <w:lang w:eastAsia="en-US"/>
        </w:rPr>
      </w:pPr>
    </w:p>
    <w:p w:rsidR="00A534AC" w:rsidRDefault="00A534AC" w:rsidP="00635CAE">
      <w:pPr>
        <w:jc w:val="both"/>
        <w:rPr>
          <w:rFonts w:ascii="Calibri" w:hAnsi="Calibri"/>
          <w:bCs/>
          <w:sz w:val="24"/>
          <w:szCs w:val="24"/>
          <w:lang w:eastAsia="en-US"/>
        </w:rPr>
      </w:pPr>
      <w:r w:rsidRPr="00A534AC">
        <w:rPr>
          <w:rFonts w:ascii="Calibri" w:hAnsi="Calibri"/>
          <w:bCs/>
          <w:sz w:val="24"/>
          <w:szCs w:val="24"/>
          <w:lang w:eastAsia="en-US"/>
        </w:rPr>
        <w:t>2019 Aralık ayı</w:t>
      </w:r>
      <w:r w:rsidR="00CB5FEE">
        <w:rPr>
          <w:rFonts w:ascii="Calibri" w:hAnsi="Calibri"/>
          <w:bCs/>
          <w:sz w:val="24"/>
          <w:szCs w:val="24"/>
          <w:lang w:eastAsia="en-US"/>
        </w:rPr>
        <w:t>nda</w:t>
      </w:r>
      <w:r w:rsidRPr="00A534AC">
        <w:rPr>
          <w:rFonts w:ascii="Calibri" w:hAnsi="Calibri"/>
          <w:bCs/>
          <w:sz w:val="24"/>
          <w:szCs w:val="24"/>
          <w:lang w:eastAsia="en-US"/>
        </w:rPr>
        <w:t xml:space="preserve"> </w:t>
      </w:r>
      <w:r w:rsidRPr="00205D38">
        <w:rPr>
          <w:rFonts w:ascii="Calibri" w:hAnsi="Calibri"/>
          <w:b/>
          <w:sz w:val="24"/>
          <w:szCs w:val="24"/>
          <w:lang w:eastAsia="en-US"/>
        </w:rPr>
        <w:t>hekim ücretleri</w:t>
      </w:r>
      <w:r w:rsidRPr="00A534AC">
        <w:rPr>
          <w:rFonts w:ascii="Calibri" w:hAnsi="Calibri"/>
          <w:bCs/>
          <w:sz w:val="24"/>
          <w:szCs w:val="24"/>
          <w:lang w:eastAsia="en-US"/>
        </w:rPr>
        <w:t>ne bakarsak</w:t>
      </w:r>
      <w:r w:rsidR="00205D38">
        <w:rPr>
          <w:rFonts w:ascii="Calibri" w:hAnsi="Calibri"/>
          <w:bCs/>
          <w:sz w:val="24"/>
          <w:szCs w:val="24"/>
          <w:lang w:eastAsia="en-US"/>
        </w:rPr>
        <w:t>;</w:t>
      </w:r>
      <w:r w:rsidRPr="00A534AC">
        <w:rPr>
          <w:rFonts w:ascii="Calibri" w:hAnsi="Calibri"/>
          <w:bCs/>
          <w:sz w:val="24"/>
          <w:szCs w:val="24"/>
          <w:lang w:eastAsia="en-US"/>
        </w:rPr>
        <w:t xml:space="preserve"> bir yandan hekim ücretlerindeki erimeyi, </w:t>
      </w:r>
      <w:r w:rsidR="00CB5FEE">
        <w:rPr>
          <w:rFonts w:ascii="Calibri" w:hAnsi="Calibri"/>
          <w:bCs/>
          <w:sz w:val="24"/>
          <w:szCs w:val="24"/>
          <w:lang w:eastAsia="en-US"/>
        </w:rPr>
        <w:t>öbür</w:t>
      </w:r>
      <w:r w:rsidRPr="00A534AC">
        <w:rPr>
          <w:rFonts w:ascii="Calibri" w:hAnsi="Calibri"/>
          <w:bCs/>
          <w:sz w:val="24"/>
          <w:szCs w:val="24"/>
          <w:lang w:eastAsia="en-US"/>
        </w:rPr>
        <w:t xml:space="preserve"> yandan, hekim ücretleri arasındaki eşitsizliklerin de ne </w:t>
      </w:r>
      <w:r w:rsidR="00205D38">
        <w:rPr>
          <w:rFonts w:ascii="Calibri" w:hAnsi="Calibri"/>
          <w:bCs/>
          <w:sz w:val="24"/>
          <w:szCs w:val="24"/>
          <w:lang w:eastAsia="en-US"/>
        </w:rPr>
        <w:t>denli</w:t>
      </w:r>
      <w:r w:rsidRPr="00A534AC">
        <w:rPr>
          <w:rFonts w:ascii="Calibri" w:hAnsi="Calibri"/>
          <w:bCs/>
          <w:sz w:val="24"/>
          <w:szCs w:val="24"/>
          <w:lang w:eastAsia="en-US"/>
        </w:rPr>
        <w:t xml:space="preserve"> derinleştiğini görürüz. Aralık 2019</w:t>
      </w:r>
      <w:r w:rsidR="00CB5FEE">
        <w:rPr>
          <w:rFonts w:ascii="Calibri" w:hAnsi="Calibri"/>
          <w:bCs/>
          <w:sz w:val="24"/>
          <w:szCs w:val="24"/>
          <w:lang w:eastAsia="en-US"/>
        </w:rPr>
        <w:t>’da</w:t>
      </w:r>
      <w:r w:rsidRPr="00A534AC">
        <w:rPr>
          <w:rFonts w:ascii="Calibri" w:hAnsi="Calibri"/>
          <w:bCs/>
          <w:sz w:val="24"/>
          <w:szCs w:val="24"/>
          <w:lang w:eastAsia="en-US"/>
        </w:rPr>
        <w:t xml:space="preserve"> kamuda çalışan hekimlerin maaş ve sabit ödemelerinin toplamı; 1. derece 4. kademedeki uzman hekim için 7</w:t>
      </w:r>
      <w:r w:rsidR="00CB5FEE">
        <w:rPr>
          <w:rFonts w:ascii="Calibri" w:hAnsi="Calibri"/>
          <w:bCs/>
          <w:sz w:val="24"/>
          <w:szCs w:val="24"/>
          <w:lang w:eastAsia="en-US"/>
        </w:rPr>
        <w:t>.</w:t>
      </w:r>
      <w:r w:rsidRPr="00A534AC">
        <w:rPr>
          <w:rFonts w:ascii="Calibri" w:hAnsi="Calibri"/>
          <w:bCs/>
          <w:sz w:val="24"/>
          <w:szCs w:val="24"/>
          <w:lang w:eastAsia="en-US"/>
        </w:rPr>
        <w:t>344 TL (1100 dolar), 8. derece 3. kademedeki pratisyen hekim için 5</w:t>
      </w:r>
      <w:r w:rsidR="00CB5FEE">
        <w:rPr>
          <w:rFonts w:ascii="Calibri" w:hAnsi="Calibri"/>
          <w:bCs/>
          <w:sz w:val="24"/>
          <w:szCs w:val="24"/>
          <w:lang w:eastAsia="en-US"/>
        </w:rPr>
        <w:t>.</w:t>
      </w:r>
      <w:r w:rsidRPr="00A534AC">
        <w:rPr>
          <w:rFonts w:ascii="Calibri" w:hAnsi="Calibri"/>
          <w:bCs/>
          <w:sz w:val="24"/>
          <w:szCs w:val="24"/>
          <w:lang w:eastAsia="en-US"/>
        </w:rPr>
        <w:t>652 TL (847 dolar), Toplum Sağlığı Merkezinde çalışan 1. derece 4. kademedeki pratisyen hekim için 6</w:t>
      </w:r>
      <w:r w:rsidR="00CB5FEE">
        <w:rPr>
          <w:rFonts w:ascii="Calibri" w:hAnsi="Calibri"/>
          <w:bCs/>
          <w:sz w:val="24"/>
          <w:szCs w:val="24"/>
          <w:lang w:eastAsia="en-US"/>
        </w:rPr>
        <w:t>.</w:t>
      </w:r>
      <w:r w:rsidRPr="00A534AC">
        <w:rPr>
          <w:rFonts w:ascii="Calibri" w:hAnsi="Calibri"/>
          <w:bCs/>
          <w:sz w:val="24"/>
          <w:szCs w:val="24"/>
          <w:lang w:eastAsia="en-US"/>
        </w:rPr>
        <w:t xml:space="preserve">174 TL </w:t>
      </w:r>
      <w:r>
        <w:rPr>
          <w:rFonts w:ascii="Calibri" w:hAnsi="Calibri"/>
          <w:bCs/>
          <w:sz w:val="24"/>
          <w:szCs w:val="24"/>
          <w:lang w:eastAsia="en-US"/>
        </w:rPr>
        <w:t>(925 dolar</w:t>
      </w:r>
      <w:r w:rsidRPr="00A534AC">
        <w:rPr>
          <w:rFonts w:ascii="Calibri" w:hAnsi="Calibri"/>
          <w:bCs/>
          <w:sz w:val="24"/>
          <w:szCs w:val="24"/>
          <w:lang w:eastAsia="en-US"/>
        </w:rPr>
        <w:t>), A Sınıfı 4</w:t>
      </w:r>
      <w:r w:rsidR="00CB5FEE">
        <w:rPr>
          <w:rFonts w:ascii="Calibri" w:hAnsi="Calibri"/>
          <w:bCs/>
          <w:sz w:val="24"/>
          <w:szCs w:val="24"/>
          <w:lang w:eastAsia="en-US"/>
        </w:rPr>
        <w:t xml:space="preserve"> </w:t>
      </w:r>
      <w:r w:rsidRPr="00A534AC">
        <w:rPr>
          <w:rFonts w:ascii="Calibri" w:hAnsi="Calibri"/>
          <w:bCs/>
          <w:sz w:val="24"/>
          <w:szCs w:val="24"/>
          <w:lang w:eastAsia="en-US"/>
        </w:rPr>
        <w:t>bin kişilik nüfusa hizmet veren aile hekimliği yapan pratisyen hekim için 10</w:t>
      </w:r>
      <w:r w:rsidR="00CB5FEE">
        <w:rPr>
          <w:rFonts w:ascii="Calibri" w:hAnsi="Calibri"/>
          <w:bCs/>
          <w:sz w:val="24"/>
          <w:szCs w:val="24"/>
          <w:lang w:eastAsia="en-US"/>
        </w:rPr>
        <w:t>.</w:t>
      </w:r>
      <w:r w:rsidRPr="00A534AC">
        <w:rPr>
          <w:rFonts w:ascii="Calibri" w:hAnsi="Calibri"/>
          <w:bCs/>
          <w:sz w:val="24"/>
          <w:szCs w:val="24"/>
          <w:lang w:eastAsia="en-US"/>
        </w:rPr>
        <w:t>350 lira (1551 dolar ), 4924 Sayılı Kanuna göre çalışan uzman hekim için 12</w:t>
      </w:r>
      <w:r w:rsidR="00CB5FEE">
        <w:rPr>
          <w:rFonts w:ascii="Calibri" w:hAnsi="Calibri"/>
          <w:bCs/>
          <w:sz w:val="24"/>
          <w:szCs w:val="24"/>
          <w:lang w:eastAsia="en-US"/>
        </w:rPr>
        <w:t>.</w:t>
      </w:r>
      <w:r w:rsidRPr="00A534AC">
        <w:rPr>
          <w:rFonts w:ascii="Calibri" w:hAnsi="Calibri"/>
          <w:bCs/>
          <w:sz w:val="24"/>
          <w:szCs w:val="24"/>
          <w:lang w:eastAsia="en-US"/>
        </w:rPr>
        <w:t>550 TL (1881 dolar), 4924 Sayılı Kanuna göre çalışan pratisyen hekim için 7</w:t>
      </w:r>
      <w:r w:rsidR="00CB5FEE">
        <w:rPr>
          <w:rFonts w:ascii="Calibri" w:hAnsi="Calibri"/>
          <w:bCs/>
          <w:sz w:val="24"/>
          <w:szCs w:val="24"/>
          <w:lang w:eastAsia="en-US"/>
        </w:rPr>
        <w:t>.</w:t>
      </w:r>
      <w:r w:rsidRPr="00A534AC">
        <w:rPr>
          <w:rFonts w:ascii="Calibri" w:hAnsi="Calibri"/>
          <w:bCs/>
          <w:sz w:val="24"/>
          <w:szCs w:val="24"/>
          <w:lang w:eastAsia="en-US"/>
        </w:rPr>
        <w:t xml:space="preserve">396 TL (1108 dolar) kadardır. Görüldüğü gibi kamuda görev yapan hekimlerin ücret farklılıkları çok belirgindir. Aynı işi yapan hekimler arasında ücret dengesizliği giderek artmaktadır. </w:t>
      </w:r>
      <w:r w:rsidR="00205D38">
        <w:rPr>
          <w:rFonts w:ascii="Calibri" w:hAnsi="Calibri"/>
          <w:bCs/>
          <w:sz w:val="24"/>
          <w:szCs w:val="24"/>
          <w:lang w:eastAsia="en-US"/>
        </w:rPr>
        <w:t>Başka</w:t>
      </w:r>
      <w:r w:rsidRPr="00A534AC">
        <w:rPr>
          <w:rFonts w:ascii="Calibri" w:hAnsi="Calibri"/>
          <w:bCs/>
          <w:sz w:val="24"/>
          <w:szCs w:val="24"/>
          <w:lang w:eastAsia="en-US"/>
        </w:rPr>
        <w:t xml:space="preserve"> bir gerçeklik de hekim ücretlerinin geçmiş yıllara göre hızla değer </w:t>
      </w:r>
      <w:r w:rsidR="00CB5FEE">
        <w:rPr>
          <w:rFonts w:ascii="Calibri" w:hAnsi="Calibri"/>
          <w:bCs/>
          <w:sz w:val="24"/>
          <w:szCs w:val="24"/>
          <w:lang w:eastAsia="en-US"/>
        </w:rPr>
        <w:t>yitirdiği</w:t>
      </w:r>
      <w:r w:rsidRPr="00A534AC">
        <w:rPr>
          <w:rFonts w:ascii="Calibri" w:hAnsi="Calibri"/>
          <w:bCs/>
          <w:sz w:val="24"/>
          <w:szCs w:val="24"/>
          <w:lang w:eastAsia="en-US"/>
        </w:rPr>
        <w:t xml:space="preserve"> ve hekim emek sömürüsünün katlanılmaz noktaya geldiğidir.</w:t>
      </w:r>
    </w:p>
    <w:p w:rsidR="00CB5FEE" w:rsidRPr="00A534AC" w:rsidRDefault="00CB5FEE" w:rsidP="00635CAE">
      <w:pPr>
        <w:jc w:val="both"/>
        <w:rPr>
          <w:rFonts w:ascii="Calibri" w:hAnsi="Calibri"/>
          <w:bCs/>
          <w:sz w:val="24"/>
          <w:szCs w:val="24"/>
          <w:lang w:eastAsia="en-US"/>
        </w:rPr>
      </w:pPr>
    </w:p>
    <w:p w:rsidR="00CB5FEE" w:rsidRDefault="00A534AC" w:rsidP="00635CAE">
      <w:pPr>
        <w:jc w:val="both"/>
        <w:rPr>
          <w:rFonts w:ascii="Calibri" w:hAnsi="Calibri"/>
          <w:bCs/>
          <w:sz w:val="24"/>
          <w:szCs w:val="24"/>
          <w:lang w:eastAsia="en-US"/>
        </w:rPr>
      </w:pPr>
      <w:r w:rsidRPr="00A534AC">
        <w:rPr>
          <w:rFonts w:ascii="Calibri" w:hAnsi="Calibri"/>
          <w:bCs/>
          <w:sz w:val="24"/>
          <w:szCs w:val="24"/>
          <w:lang w:eastAsia="en-US"/>
        </w:rPr>
        <w:t xml:space="preserve">Özelde ücretlendirme politikaları ise inanılmaz ölçüde vahşileşmiş ve dayanılmaz hale gelmiştir. Özel sağlık birimlerinde ortalama bir ücretten söz etmek </w:t>
      </w:r>
      <w:r w:rsidR="00CB5FEE">
        <w:rPr>
          <w:rFonts w:ascii="Calibri" w:hAnsi="Calibri"/>
          <w:bCs/>
          <w:sz w:val="24"/>
          <w:szCs w:val="24"/>
          <w:lang w:eastAsia="en-US"/>
        </w:rPr>
        <w:t>olanaklı</w:t>
      </w:r>
      <w:r w:rsidRPr="00A534AC">
        <w:rPr>
          <w:rFonts w:ascii="Calibri" w:hAnsi="Calibri"/>
          <w:bCs/>
          <w:sz w:val="24"/>
          <w:szCs w:val="24"/>
          <w:lang w:eastAsia="en-US"/>
        </w:rPr>
        <w:t xml:space="preserve"> değildir. Ciroya yönelik bir ücretlendirme söz konusudur ve bu ücretlendirme her geçen gün hekimler aleyhine değişmektedir. Hekimler özelde giderek yoğun çalışmayla birlikte her geçen gün artan </w:t>
      </w:r>
      <w:r w:rsidRPr="00205D38">
        <w:rPr>
          <w:rFonts w:ascii="Calibri" w:hAnsi="Calibri"/>
          <w:b/>
          <w:i/>
          <w:iCs/>
          <w:color w:val="C00000"/>
          <w:sz w:val="24"/>
          <w:szCs w:val="24"/>
          <w:lang w:eastAsia="en-US"/>
        </w:rPr>
        <w:t>emek sömürüsü</w:t>
      </w:r>
      <w:r w:rsidRPr="00A534AC">
        <w:rPr>
          <w:rFonts w:ascii="Calibri" w:hAnsi="Calibri"/>
          <w:bCs/>
          <w:sz w:val="24"/>
          <w:szCs w:val="24"/>
          <w:lang w:eastAsia="en-US"/>
        </w:rPr>
        <w:t>yle karşılaşmaktadırlar.</w:t>
      </w:r>
    </w:p>
    <w:p w:rsidR="00CB5FEE" w:rsidRDefault="00CB5FEE" w:rsidP="00635CAE">
      <w:pPr>
        <w:jc w:val="both"/>
        <w:rPr>
          <w:rFonts w:ascii="Calibri" w:hAnsi="Calibri"/>
          <w:bCs/>
          <w:sz w:val="24"/>
          <w:szCs w:val="24"/>
          <w:lang w:eastAsia="en-US"/>
        </w:rPr>
      </w:pPr>
    </w:p>
    <w:p w:rsidR="00A534AC" w:rsidRPr="00A534AC" w:rsidRDefault="00A534AC" w:rsidP="00635CAE">
      <w:pPr>
        <w:jc w:val="both"/>
        <w:rPr>
          <w:rFonts w:ascii="Calibri" w:hAnsi="Calibri"/>
          <w:bCs/>
          <w:sz w:val="24"/>
          <w:szCs w:val="24"/>
          <w:lang w:eastAsia="en-US"/>
        </w:rPr>
      </w:pPr>
      <w:r w:rsidRPr="00A534AC">
        <w:rPr>
          <w:rFonts w:ascii="Calibri" w:hAnsi="Calibri"/>
          <w:bCs/>
          <w:sz w:val="24"/>
          <w:szCs w:val="24"/>
          <w:lang w:eastAsia="en-US"/>
        </w:rPr>
        <w:t xml:space="preserve">Emekli hekimlerin ücretleri arasında da ciddi farklar vardır. SSK, </w:t>
      </w:r>
      <w:proofErr w:type="spellStart"/>
      <w:r w:rsidRPr="00A534AC">
        <w:rPr>
          <w:rFonts w:ascii="Calibri" w:hAnsi="Calibri"/>
          <w:bCs/>
          <w:sz w:val="24"/>
          <w:szCs w:val="24"/>
          <w:lang w:eastAsia="en-US"/>
        </w:rPr>
        <w:t>Bağ-Kur</w:t>
      </w:r>
      <w:proofErr w:type="spellEnd"/>
      <w:r w:rsidRPr="00A534AC">
        <w:rPr>
          <w:rFonts w:ascii="Calibri" w:hAnsi="Calibri"/>
          <w:bCs/>
          <w:sz w:val="24"/>
          <w:szCs w:val="24"/>
          <w:lang w:eastAsia="en-US"/>
        </w:rPr>
        <w:t xml:space="preserve"> emeklisi hekimler çok düşük ücretlerle yaşamlarını sürdürmek zorunda bırakılmaktadır. Emekli Sandığı’ndan 30 yıl çalışıp emekli olan hekimin 2019 Aralık ayı maaşı yalnızca 5</w:t>
      </w:r>
      <w:r w:rsidR="00CB5FEE">
        <w:rPr>
          <w:rFonts w:ascii="Calibri" w:hAnsi="Calibri"/>
          <w:bCs/>
          <w:sz w:val="24"/>
          <w:szCs w:val="24"/>
          <w:lang w:eastAsia="en-US"/>
        </w:rPr>
        <w:t>.</w:t>
      </w:r>
      <w:r w:rsidRPr="00A534AC">
        <w:rPr>
          <w:rFonts w:ascii="Calibri" w:hAnsi="Calibri"/>
          <w:bCs/>
          <w:sz w:val="24"/>
          <w:szCs w:val="24"/>
          <w:lang w:eastAsia="en-US"/>
        </w:rPr>
        <w:t>860 TL (876 dolar)</w:t>
      </w:r>
      <w:r>
        <w:rPr>
          <w:rFonts w:ascii="Calibri" w:hAnsi="Calibri"/>
          <w:bCs/>
          <w:sz w:val="24"/>
          <w:szCs w:val="24"/>
          <w:lang w:eastAsia="en-US"/>
        </w:rPr>
        <w:t>’</w:t>
      </w:r>
      <w:proofErr w:type="spellStart"/>
      <w:r w:rsidRPr="00A534AC">
        <w:rPr>
          <w:rFonts w:ascii="Calibri" w:hAnsi="Calibri"/>
          <w:bCs/>
          <w:sz w:val="24"/>
          <w:szCs w:val="24"/>
          <w:lang w:eastAsia="en-US"/>
        </w:rPr>
        <w:t>dir</w:t>
      </w:r>
      <w:proofErr w:type="spellEnd"/>
      <w:r w:rsidRPr="00A534AC">
        <w:rPr>
          <w:rFonts w:ascii="Calibri" w:hAnsi="Calibri"/>
          <w:bCs/>
          <w:sz w:val="24"/>
          <w:szCs w:val="24"/>
          <w:lang w:eastAsia="en-US"/>
        </w:rPr>
        <w:t xml:space="preserve">. </w:t>
      </w:r>
    </w:p>
    <w:p w:rsidR="00A534AC" w:rsidRPr="00A534AC" w:rsidRDefault="00A534AC" w:rsidP="00635CAE">
      <w:pPr>
        <w:jc w:val="both"/>
        <w:rPr>
          <w:rFonts w:ascii="Calibri" w:hAnsi="Calibri"/>
          <w:sz w:val="24"/>
          <w:szCs w:val="24"/>
          <w:lang w:eastAsia="en-US"/>
        </w:rPr>
      </w:pPr>
    </w:p>
    <w:p w:rsidR="00A534AC" w:rsidRPr="00A534AC" w:rsidRDefault="00A534AC" w:rsidP="00635CAE">
      <w:pPr>
        <w:jc w:val="both"/>
        <w:rPr>
          <w:rFonts w:ascii="Calibri" w:hAnsi="Calibri"/>
          <w:sz w:val="24"/>
          <w:szCs w:val="24"/>
          <w:lang w:eastAsia="en-US"/>
        </w:rPr>
      </w:pPr>
    </w:p>
    <w:p w:rsidR="00A534AC" w:rsidRPr="00A534AC" w:rsidRDefault="00A534AC" w:rsidP="00635CAE">
      <w:pPr>
        <w:jc w:val="right"/>
        <w:rPr>
          <w:rFonts w:ascii="Calibri" w:hAnsi="Calibri"/>
          <w:b/>
          <w:sz w:val="24"/>
          <w:szCs w:val="24"/>
          <w:lang w:eastAsia="en-US"/>
        </w:rPr>
      </w:pPr>
      <w:r w:rsidRPr="00A534AC">
        <w:rPr>
          <w:rFonts w:ascii="Calibri" w:hAnsi="Calibri"/>
          <w:b/>
          <w:sz w:val="24"/>
          <w:szCs w:val="24"/>
          <w:lang w:eastAsia="en-US"/>
        </w:rPr>
        <w:t>TTB Merkez Konseyi</w:t>
      </w:r>
    </w:p>
    <w:p w:rsidR="00E34459" w:rsidRDefault="00A534AC" w:rsidP="00CB5FEE">
      <w:pPr>
        <w:jc w:val="right"/>
        <w:rPr>
          <w:rFonts w:ascii="Calibri" w:hAnsi="Calibri" w:cs="Calibri"/>
          <w:sz w:val="24"/>
          <w:szCs w:val="24"/>
          <w:lang w:val="en-GB"/>
        </w:rPr>
      </w:pPr>
      <w:r w:rsidRPr="00A534AC">
        <w:rPr>
          <w:rFonts w:ascii="Calibri" w:hAnsi="Calibri"/>
          <w:sz w:val="24"/>
          <w:szCs w:val="24"/>
          <w:lang w:eastAsia="en-US"/>
        </w:rPr>
        <w:t>3 Ocak 2020</w:t>
      </w:r>
    </w:p>
    <w:sectPr w:rsidR="00E34459" w:rsidSect="00CB5FEE">
      <w:headerReference w:type="first" r:id="rId8"/>
      <w:footerReference w:type="first" r:id="rId9"/>
      <w:pgSz w:w="11906" w:h="16838" w:code="9"/>
      <w:pgMar w:top="1134" w:right="1134" w:bottom="1418" w:left="1134"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DDA" w:rsidRDefault="00077DDA">
      <w:r>
        <w:separator/>
      </w:r>
    </w:p>
  </w:endnote>
  <w:endnote w:type="continuationSeparator" w:id="0">
    <w:p w:rsidR="00077DDA" w:rsidRDefault="0007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14410"/>
      <w:docPartObj>
        <w:docPartGallery w:val="Page Numbers (Bottom of Page)"/>
        <w:docPartUnique/>
      </w:docPartObj>
    </w:sdtPr>
    <w:sdtContent>
      <w:p w:rsidR="006F72D1" w:rsidRDefault="006F72D1">
        <w:pPr>
          <w:pStyle w:val="Altbilgi"/>
          <w:jc w:val="right"/>
        </w:pPr>
        <w:r>
          <w:fldChar w:fldCharType="begin"/>
        </w:r>
        <w:r>
          <w:instrText>PAGE   \* MERGEFORMAT</w:instrText>
        </w:r>
        <w:r>
          <w:fldChar w:fldCharType="separate"/>
        </w:r>
        <w:r>
          <w:t>2</w:t>
        </w:r>
        <w:r>
          <w:fldChar w:fldCharType="end"/>
        </w:r>
      </w:p>
    </w:sdtContent>
  </w:sdt>
  <w:p w:rsidR="0042477F" w:rsidRDefault="004247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DDA" w:rsidRDefault="00077DDA">
      <w:r>
        <w:separator/>
      </w:r>
    </w:p>
  </w:footnote>
  <w:footnote w:type="continuationSeparator" w:id="0">
    <w:p w:rsidR="00077DDA" w:rsidRDefault="00077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77F" w:rsidRDefault="00C943BC">
    <w:pPr>
      <w:pStyle w:val="stbilgi"/>
    </w:pPr>
    <w:r>
      <w:rPr>
        <w:noProof/>
      </w:rPr>
      <w:drawing>
        <wp:inline distT="0" distB="0" distL="0" distR="0">
          <wp:extent cx="5760720" cy="1097280"/>
          <wp:effectExtent l="0" t="0" r="0" b="0"/>
          <wp:docPr id="1" name="Resim 1" descr="ttb antetli kagit son baski hali 2013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b antetli kagit son baski hali 2013 s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97280"/>
                  </a:xfrm>
                  <a:prstGeom prst="rect">
                    <a:avLst/>
                  </a:prstGeom>
                  <a:noFill/>
                  <a:ln>
                    <a:noFill/>
                  </a:ln>
                </pic:spPr>
              </pic:pic>
            </a:graphicData>
          </a:graphic>
        </wp:inline>
      </w:drawing>
    </w:r>
  </w:p>
  <w:p w:rsidR="0042477F" w:rsidRDefault="004247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3007F"/>
    <w:multiLevelType w:val="hybridMultilevel"/>
    <w:tmpl w:val="800E0E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53454D"/>
    <w:multiLevelType w:val="hybridMultilevel"/>
    <w:tmpl w:val="9DD0C97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CF570AB"/>
    <w:multiLevelType w:val="hybridMultilevel"/>
    <w:tmpl w:val="6450A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811C3F"/>
    <w:multiLevelType w:val="hybridMultilevel"/>
    <w:tmpl w:val="8706745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212956"/>
    <w:multiLevelType w:val="hybridMultilevel"/>
    <w:tmpl w:val="1E307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B95389"/>
    <w:multiLevelType w:val="hybridMultilevel"/>
    <w:tmpl w:val="F6E8C3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F7DFB"/>
    <w:multiLevelType w:val="hybridMultilevel"/>
    <w:tmpl w:val="52C85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425908"/>
    <w:multiLevelType w:val="hybridMultilevel"/>
    <w:tmpl w:val="0694DF70"/>
    <w:lvl w:ilvl="0" w:tplc="1A84972C">
      <w:start w:val="1"/>
      <w:numFmt w:val="decimal"/>
      <w:lvlText w:val="%1."/>
      <w:lvlJc w:val="left"/>
      <w:pPr>
        <w:ind w:left="1068" w:hanging="360"/>
      </w:pPr>
      <w:rPr>
        <w:rFonts w:ascii="Verdana" w:hAnsi="Verdana" w:hint="default"/>
        <w:sz w:val="20"/>
      </w:rPr>
    </w:lvl>
    <w:lvl w:ilvl="1" w:tplc="7F78A1A6">
      <w:start w:val="1"/>
      <w:numFmt w:val="decimal"/>
      <w:lvlText w:val="%2-"/>
      <w:lvlJc w:val="left"/>
      <w:pPr>
        <w:tabs>
          <w:tab w:val="num" w:pos="1440"/>
        </w:tabs>
        <w:ind w:left="1440" w:hanging="360"/>
      </w:pPr>
      <w:rPr>
        <w:rFonts w:hint="default"/>
        <w:b/>
      </w:rPr>
    </w:lvl>
    <w:lvl w:ilvl="2" w:tplc="041F001B" w:tentative="1">
      <w:start w:val="1"/>
      <w:numFmt w:val="lowerRoman"/>
      <w:lvlText w:val="%3."/>
      <w:lvlJc w:val="right"/>
      <w:pPr>
        <w:ind w:left="2160" w:hanging="180"/>
      </w:pPr>
    </w:lvl>
    <w:lvl w:ilvl="3" w:tplc="041F000F">
      <w:start w:val="1"/>
      <w:numFmt w:val="decimal"/>
      <w:lvlText w:val="%4."/>
      <w:lvlJc w:val="left"/>
      <w:pPr>
        <w:tabs>
          <w:tab w:val="num" w:pos="2880"/>
        </w:tabs>
        <w:ind w:left="2880" w:hanging="360"/>
      </w:pPr>
      <w:rPr>
        <w:rFonts w:hint="default"/>
        <w:sz w:val="20"/>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468701B"/>
    <w:multiLevelType w:val="hybridMultilevel"/>
    <w:tmpl w:val="07A22B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4DE65E6"/>
    <w:multiLevelType w:val="hybridMultilevel"/>
    <w:tmpl w:val="F9AE4856"/>
    <w:lvl w:ilvl="0" w:tplc="52C254CE">
      <w:numFmt w:val="bullet"/>
      <w:lvlText w:val=""/>
      <w:lvlJc w:val="left"/>
      <w:pPr>
        <w:ind w:left="960" w:hanging="360"/>
      </w:pPr>
      <w:rPr>
        <w:rFonts w:ascii="Symbol" w:eastAsia="Times New Roman" w:hAnsi="Symbol"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0" w15:restartNumberingAfterBreak="0">
    <w:nsid w:val="661050EF"/>
    <w:multiLevelType w:val="hybridMultilevel"/>
    <w:tmpl w:val="91BE9802"/>
    <w:lvl w:ilvl="0" w:tplc="ACA0F3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FB9652D"/>
    <w:multiLevelType w:val="hybridMultilevel"/>
    <w:tmpl w:val="E89EA9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9"/>
  </w:num>
  <w:num w:numId="5">
    <w:abstractNumId w:val="10"/>
  </w:num>
  <w:num w:numId="6">
    <w:abstractNumId w:val="1"/>
  </w:num>
  <w:num w:numId="7">
    <w:abstractNumId w:val="2"/>
  </w:num>
  <w:num w:numId="8">
    <w:abstractNumId w:val="6"/>
  </w:num>
  <w:num w:numId="9">
    <w:abstractNumId w:val="0"/>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1F"/>
    <w:rsid w:val="00025A73"/>
    <w:rsid w:val="00046C83"/>
    <w:rsid w:val="00062D1E"/>
    <w:rsid w:val="00077DDA"/>
    <w:rsid w:val="00080BE4"/>
    <w:rsid w:val="00095AAC"/>
    <w:rsid w:val="000B7A5C"/>
    <w:rsid w:val="000C2C0F"/>
    <w:rsid w:val="000C6A33"/>
    <w:rsid w:val="000E0644"/>
    <w:rsid w:val="001027EE"/>
    <w:rsid w:val="001179BF"/>
    <w:rsid w:val="00123F41"/>
    <w:rsid w:val="00154B0C"/>
    <w:rsid w:val="00155055"/>
    <w:rsid w:val="00181F45"/>
    <w:rsid w:val="001977CA"/>
    <w:rsid w:val="001B03AB"/>
    <w:rsid w:val="001C2970"/>
    <w:rsid w:val="001D67AD"/>
    <w:rsid w:val="00205D38"/>
    <w:rsid w:val="00222BDD"/>
    <w:rsid w:val="002823EC"/>
    <w:rsid w:val="00285C61"/>
    <w:rsid w:val="002A0A71"/>
    <w:rsid w:val="002A1279"/>
    <w:rsid w:val="002C5E70"/>
    <w:rsid w:val="003208A0"/>
    <w:rsid w:val="003522CC"/>
    <w:rsid w:val="0037175C"/>
    <w:rsid w:val="003863EF"/>
    <w:rsid w:val="003E0ED4"/>
    <w:rsid w:val="003E5248"/>
    <w:rsid w:val="003F1ABA"/>
    <w:rsid w:val="003F6F6B"/>
    <w:rsid w:val="004208D1"/>
    <w:rsid w:val="0042477F"/>
    <w:rsid w:val="00443119"/>
    <w:rsid w:val="0045537D"/>
    <w:rsid w:val="004641BD"/>
    <w:rsid w:val="004715DC"/>
    <w:rsid w:val="0048032E"/>
    <w:rsid w:val="004943EE"/>
    <w:rsid w:val="004B3DB7"/>
    <w:rsid w:val="004D63A1"/>
    <w:rsid w:val="004F0713"/>
    <w:rsid w:val="00507203"/>
    <w:rsid w:val="00530205"/>
    <w:rsid w:val="00543C3F"/>
    <w:rsid w:val="005756BD"/>
    <w:rsid w:val="00583A6E"/>
    <w:rsid w:val="005B2D23"/>
    <w:rsid w:val="005D28E1"/>
    <w:rsid w:val="005E3950"/>
    <w:rsid w:val="005E3BD1"/>
    <w:rsid w:val="005F19EE"/>
    <w:rsid w:val="005F6124"/>
    <w:rsid w:val="006121A9"/>
    <w:rsid w:val="006270A6"/>
    <w:rsid w:val="00630914"/>
    <w:rsid w:val="00631FBC"/>
    <w:rsid w:val="00635CAE"/>
    <w:rsid w:val="0065441E"/>
    <w:rsid w:val="00672F2A"/>
    <w:rsid w:val="00683643"/>
    <w:rsid w:val="006F1AF5"/>
    <w:rsid w:val="006F72D1"/>
    <w:rsid w:val="007103B3"/>
    <w:rsid w:val="00725E52"/>
    <w:rsid w:val="007648D6"/>
    <w:rsid w:val="007920CF"/>
    <w:rsid w:val="00795770"/>
    <w:rsid w:val="0079724A"/>
    <w:rsid w:val="007A0154"/>
    <w:rsid w:val="007D428F"/>
    <w:rsid w:val="007E56A1"/>
    <w:rsid w:val="007E58DF"/>
    <w:rsid w:val="00810931"/>
    <w:rsid w:val="00820BDC"/>
    <w:rsid w:val="008268EE"/>
    <w:rsid w:val="0083317A"/>
    <w:rsid w:val="00856C2E"/>
    <w:rsid w:val="008771AA"/>
    <w:rsid w:val="008845E3"/>
    <w:rsid w:val="008B5C87"/>
    <w:rsid w:val="008C7F6F"/>
    <w:rsid w:val="009112D8"/>
    <w:rsid w:val="00934ACC"/>
    <w:rsid w:val="0096455F"/>
    <w:rsid w:val="009860E1"/>
    <w:rsid w:val="009B1DC7"/>
    <w:rsid w:val="009C6BAC"/>
    <w:rsid w:val="009D3292"/>
    <w:rsid w:val="009E3568"/>
    <w:rsid w:val="009E735A"/>
    <w:rsid w:val="009E7B10"/>
    <w:rsid w:val="009F7057"/>
    <w:rsid w:val="00A226B7"/>
    <w:rsid w:val="00A30BAF"/>
    <w:rsid w:val="00A534AC"/>
    <w:rsid w:val="00A71DEC"/>
    <w:rsid w:val="00A96384"/>
    <w:rsid w:val="00AD0B0B"/>
    <w:rsid w:val="00B0467A"/>
    <w:rsid w:val="00B1018F"/>
    <w:rsid w:val="00B11691"/>
    <w:rsid w:val="00B2193D"/>
    <w:rsid w:val="00B24E9E"/>
    <w:rsid w:val="00B27443"/>
    <w:rsid w:val="00B36BBD"/>
    <w:rsid w:val="00B526DC"/>
    <w:rsid w:val="00B83507"/>
    <w:rsid w:val="00B9465B"/>
    <w:rsid w:val="00B9776B"/>
    <w:rsid w:val="00BC381C"/>
    <w:rsid w:val="00C07196"/>
    <w:rsid w:val="00C62D76"/>
    <w:rsid w:val="00C80C16"/>
    <w:rsid w:val="00C943BC"/>
    <w:rsid w:val="00CB1D1C"/>
    <w:rsid w:val="00CB531E"/>
    <w:rsid w:val="00CB5FEE"/>
    <w:rsid w:val="00D23591"/>
    <w:rsid w:val="00D30A8F"/>
    <w:rsid w:val="00D55855"/>
    <w:rsid w:val="00D56662"/>
    <w:rsid w:val="00DA3561"/>
    <w:rsid w:val="00DB0133"/>
    <w:rsid w:val="00DB70F7"/>
    <w:rsid w:val="00DC017C"/>
    <w:rsid w:val="00DC561A"/>
    <w:rsid w:val="00DD5226"/>
    <w:rsid w:val="00E1021F"/>
    <w:rsid w:val="00E1023C"/>
    <w:rsid w:val="00E34459"/>
    <w:rsid w:val="00E35203"/>
    <w:rsid w:val="00E36F8F"/>
    <w:rsid w:val="00E672C5"/>
    <w:rsid w:val="00E673E8"/>
    <w:rsid w:val="00E935D7"/>
    <w:rsid w:val="00EA2AB1"/>
    <w:rsid w:val="00EA585B"/>
    <w:rsid w:val="00EB1E5F"/>
    <w:rsid w:val="00EC4C1C"/>
    <w:rsid w:val="00EE4455"/>
    <w:rsid w:val="00EE5EE8"/>
    <w:rsid w:val="00EF26AC"/>
    <w:rsid w:val="00EF4F6D"/>
    <w:rsid w:val="00EF54D7"/>
    <w:rsid w:val="00EF6E59"/>
    <w:rsid w:val="00F02DBA"/>
    <w:rsid w:val="00F21D81"/>
    <w:rsid w:val="00F34449"/>
    <w:rsid w:val="00F408C7"/>
    <w:rsid w:val="00F4579D"/>
    <w:rsid w:val="00F4591C"/>
    <w:rsid w:val="00F575E2"/>
    <w:rsid w:val="00F612DD"/>
    <w:rsid w:val="00F721CE"/>
    <w:rsid w:val="00F84C18"/>
    <w:rsid w:val="00F8530E"/>
    <w:rsid w:val="00F856E7"/>
    <w:rsid w:val="00FD31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8CAC80"/>
  <w15:chartTrackingRefBased/>
  <w15:docId w15:val="{5B61D79A-B592-40EA-A8C1-F8A31F60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Balk1">
    <w:name w:val="heading 1"/>
    <w:basedOn w:val="Normal"/>
    <w:next w:val="Normal"/>
    <w:qFormat/>
    <w:pPr>
      <w:keepNext/>
      <w:outlineLvl w:val="0"/>
    </w:pPr>
    <w:rPr>
      <w:sz w:val="28"/>
    </w:rPr>
  </w:style>
  <w:style w:type="paragraph" w:styleId="Balk2">
    <w:name w:val="heading 2"/>
    <w:basedOn w:val="Normal"/>
    <w:next w:val="Normal"/>
    <w:qFormat/>
    <w:pPr>
      <w:keepNext/>
      <w:jc w:val="center"/>
      <w:outlineLvl w:val="1"/>
    </w:pPr>
    <w:rPr>
      <w:sz w:val="28"/>
    </w:rPr>
  </w:style>
  <w:style w:type="paragraph" w:styleId="Balk3">
    <w:name w:val="heading 3"/>
    <w:basedOn w:val="Normal"/>
    <w:next w:val="Normal"/>
    <w:qFormat/>
    <w:pPr>
      <w:keepNext/>
      <w:jc w:val="right"/>
      <w:outlineLvl w:val="2"/>
    </w:pPr>
    <w:rPr>
      <w:i/>
      <w:iCs/>
      <w:sz w:val="28"/>
    </w:rPr>
  </w:style>
  <w:style w:type="character" w:default="1" w:styleId="VarsaylanParagrafYazTipi">
    <w:name w:val="Default Paragraph Font"/>
    <w:link w:val="Char1"/>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pPr>
      <w:jc w:val="center"/>
    </w:pPr>
    <w:rPr>
      <w:b/>
      <w:sz w:val="48"/>
    </w:rPr>
  </w:style>
  <w:style w:type="paragraph" w:styleId="GvdeMetni">
    <w:name w:val="Body Text"/>
    <w:basedOn w:val="Normal"/>
    <w:pPr>
      <w:jc w:val="center"/>
    </w:pPr>
    <w:rPr>
      <w:b/>
      <w:sz w:val="36"/>
    </w:rPr>
  </w:style>
  <w:style w:type="paragraph" w:styleId="stbilgi">
    <w:name w:val="Üstbilgi"/>
    <w:basedOn w:val="Normal"/>
    <w:pPr>
      <w:tabs>
        <w:tab w:val="center" w:pos="4536"/>
        <w:tab w:val="right" w:pos="9072"/>
      </w:tabs>
    </w:pPr>
  </w:style>
  <w:style w:type="paragraph" w:styleId="Altbilgi">
    <w:name w:val="Altbilgi"/>
    <w:basedOn w:val="Normal"/>
    <w:link w:val="AltBilgiChar"/>
    <w:uiPriority w:val="99"/>
    <w:pPr>
      <w:tabs>
        <w:tab w:val="center" w:pos="4536"/>
        <w:tab w:val="right" w:pos="9072"/>
      </w:tabs>
    </w:pPr>
  </w:style>
  <w:style w:type="paragraph" w:styleId="BalonMetni">
    <w:name w:val="Balloon Text"/>
    <w:basedOn w:val="Normal"/>
    <w:semiHidden/>
    <w:rsid w:val="00E1021F"/>
    <w:rPr>
      <w:rFonts w:ascii="Tahoma" w:hAnsi="Tahoma" w:cs="Tahoma"/>
      <w:sz w:val="16"/>
      <w:szCs w:val="16"/>
    </w:rPr>
  </w:style>
  <w:style w:type="paragraph" w:styleId="NormalWeb">
    <w:name w:val="Normal (Web)"/>
    <w:basedOn w:val="Normal"/>
    <w:uiPriority w:val="99"/>
    <w:rsid w:val="007648D6"/>
    <w:pPr>
      <w:spacing w:before="100" w:beforeAutospacing="1" w:after="100" w:afterAutospacing="1"/>
    </w:pPr>
    <w:rPr>
      <w:rFonts w:ascii="Arial Unicode MS" w:eastAsia="Arial Unicode MS" w:hAnsi="Arial Unicode MS" w:cs="Arial Unicode MS"/>
      <w:sz w:val="24"/>
      <w:szCs w:val="24"/>
    </w:rPr>
  </w:style>
  <w:style w:type="paragraph" w:styleId="GvdeMetniGirintisi">
    <w:name w:val="Body Text Indent"/>
    <w:basedOn w:val="Normal"/>
    <w:rsid w:val="00530205"/>
    <w:pPr>
      <w:spacing w:after="120"/>
      <w:ind w:left="283"/>
    </w:pPr>
  </w:style>
  <w:style w:type="paragraph" w:customStyle="1" w:styleId="Char1">
    <w:name w:val="Char1"/>
    <w:basedOn w:val="Normal"/>
    <w:link w:val="VarsaylanParagrafYazTipi"/>
    <w:rsid w:val="00F02DBA"/>
    <w:pPr>
      <w:spacing w:after="160" w:line="240" w:lineRule="exact"/>
    </w:pPr>
    <w:rPr>
      <w:rFonts w:ascii="Arial" w:hAnsi="Arial"/>
      <w:kern w:val="16"/>
      <w:lang w:val="en-US" w:eastAsia="en-US"/>
    </w:rPr>
  </w:style>
  <w:style w:type="character" w:styleId="Gl">
    <w:name w:val="Strong"/>
    <w:uiPriority w:val="22"/>
    <w:qFormat/>
    <w:rsid w:val="00F02DBA"/>
    <w:rPr>
      <w:b/>
      <w:bCs/>
    </w:rPr>
  </w:style>
  <w:style w:type="paragraph" w:styleId="ListeParagraf">
    <w:name w:val="List Paragraph"/>
    <w:basedOn w:val="Normal"/>
    <w:uiPriority w:val="34"/>
    <w:qFormat/>
    <w:rsid w:val="00F84C18"/>
    <w:pPr>
      <w:suppressAutoHyphens/>
      <w:spacing w:after="200" w:line="276" w:lineRule="auto"/>
      <w:ind w:left="720"/>
    </w:pPr>
    <w:rPr>
      <w:rFonts w:ascii="Calibri" w:eastAsia="Calibri" w:hAnsi="Calibri" w:cs="Calibri"/>
      <w:sz w:val="22"/>
      <w:szCs w:val="22"/>
      <w:lang w:eastAsia="ar-SA"/>
    </w:rPr>
  </w:style>
  <w:style w:type="paragraph" w:styleId="AralkYok">
    <w:name w:val="No Spacing"/>
    <w:link w:val="AralkYokChar"/>
    <w:uiPriority w:val="1"/>
    <w:qFormat/>
    <w:rsid w:val="009E3568"/>
    <w:rPr>
      <w:rFonts w:eastAsia="Calibri"/>
      <w:sz w:val="24"/>
      <w:szCs w:val="24"/>
    </w:rPr>
  </w:style>
  <w:style w:type="character" w:styleId="Vurgu">
    <w:name w:val="Emphasis"/>
    <w:uiPriority w:val="20"/>
    <w:qFormat/>
    <w:rsid w:val="00E35203"/>
    <w:rPr>
      <w:i/>
      <w:iCs/>
    </w:rPr>
  </w:style>
  <w:style w:type="character" w:customStyle="1" w:styleId="Gvdemetni0">
    <w:name w:val="Gövde metni_"/>
    <w:link w:val="Gvdemetni1"/>
    <w:uiPriority w:val="99"/>
    <w:rsid w:val="002C5E70"/>
    <w:rPr>
      <w:sz w:val="22"/>
      <w:szCs w:val="22"/>
      <w:shd w:val="clear" w:color="auto" w:fill="FFFFFF"/>
    </w:rPr>
  </w:style>
  <w:style w:type="character" w:customStyle="1" w:styleId="Gvdemetni6">
    <w:name w:val="Gövde metni (6)_"/>
    <w:link w:val="Gvdemetni60"/>
    <w:rsid w:val="002C5E70"/>
    <w:rPr>
      <w:b/>
      <w:bCs/>
      <w:sz w:val="22"/>
      <w:szCs w:val="22"/>
      <w:shd w:val="clear" w:color="auto" w:fill="FFFFFF"/>
    </w:rPr>
  </w:style>
  <w:style w:type="character" w:customStyle="1" w:styleId="Gvdemetni6KalnDeil">
    <w:name w:val="Gövde metni (6) + Kalın Değil"/>
    <w:uiPriority w:val="99"/>
    <w:rsid w:val="002C5E70"/>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GvdemetniKaln">
    <w:name w:val="Gövde metni + Kalın"/>
    <w:uiPriority w:val="99"/>
    <w:rsid w:val="002C5E70"/>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paragraph" w:customStyle="1" w:styleId="Gvdemetni1">
    <w:name w:val="Gövde metni"/>
    <w:basedOn w:val="Normal"/>
    <w:link w:val="Gvdemetni0"/>
    <w:uiPriority w:val="99"/>
    <w:rsid w:val="002C5E70"/>
    <w:pPr>
      <w:widowControl w:val="0"/>
      <w:shd w:val="clear" w:color="auto" w:fill="FFFFFF"/>
      <w:spacing w:line="274" w:lineRule="exact"/>
    </w:pPr>
    <w:rPr>
      <w:sz w:val="22"/>
      <w:szCs w:val="22"/>
    </w:rPr>
  </w:style>
  <w:style w:type="paragraph" w:customStyle="1" w:styleId="Gvdemetni60">
    <w:name w:val="Gövde metni (6)"/>
    <w:basedOn w:val="Normal"/>
    <w:link w:val="Gvdemetni6"/>
    <w:rsid w:val="002C5E70"/>
    <w:pPr>
      <w:widowControl w:val="0"/>
      <w:shd w:val="clear" w:color="auto" w:fill="FFFFFF"/>
      <w:spacing w:line="269" w:lineRule="exact"/>
      <w:jc w:val="center"/>
    </w:pPr>
    <w:rPr>
      <w:b/>
      <w:bCs/>
      <w:sz w:val="22"/>
      <w:szCs w:val="22"/>
    </w:rPr>
  </w:style>
  <w:style w:type="paragraph" w:customStyle="1" w:styleId="nor0">
    <w:name w:val="nor0"/>
    <w:basedOn w:val="Normal"/>
    <w:uiPriority w:val="99"/>
    <w:rsid w:val="002C5E70"/>
    <w:pPr>
      <w:jc w:val="both"/>
    </w:pPr>
    <w:rPr>
      <w:rFonts w:ascii="New York" w:hAnsi="New York"/>
      <w:sz w:val="18"/>
      <w:szCs w:val="18"/>
    </w:rPr>
  </w:style>
  <w:style w:type="character" w:styleId="Kpr">
    <w:name w:val="Hyperlink"/>
    <w:rsid w:val="001B03AB"/>
    <w:rPr>
      <w:color w:val="0000FF"/>
      <w:u w:val="single"/>
    </w:rPr>
  </w:style>
  <w:style w:type="character" w:customStyle="1" w:styleId="AralkYokChar">
    <w:name w:val="Aralık Yok Char"/>
    <w:link w:val="AralkYok"/>
    <w:uiPriority w:val="1"/>
    <w:rsid w:val="00F4591C"/>
    <w:rPr>
      <w:rFonts w:eastAsia="Calibri"/>
      <w:sz w:val="24"/>
      <w:szCs w:val="24"/>
    </w:rPr>
  </w:style>
  <w:style w:type="paragraph" w:customStyle="1" w:styleId="ecxparagraph">
    <w:name w:val="ecxparagraph"/>
    <w:rsid w:val="007103B3"/>
    <w:pPr>
      <w:pBdr>
        <w:top w:val="nil"/>
        <w:left w:val="nil"/>
        <w:bottom w:val="nil"/>
        <w:right w:val="nil"/>
        <w:between w:val="nil"/>
        <w:bar w:val="nil"/>
      </w:pBdr>
      <w:spacing w:before="100" w:after="100"/>
    </w:pPr>
    <w:rPr>
      <w:rFonts w:eastAsia="Arial Unicode MS" w:hAnsi="Arial Unicode MS" w:cs="Arial Unicode MS"/>
      <w:color w:val="000000"/>
      <w:sz w:val="24"/>
      <w:szCs w:val="24"/>
      <w:u w:color="000000"/>
      <w:bdr w:val="nil"/>
    </w:rPr>
  </w:style>
  <w:style w:type="paragraph" w:customStyle="1" w:styleId="Gvde">
    <w:name w:val="Gövde"/>
    <w:rsid w:val="007103B3"/>
    <w:pPr>
      <w:pBdr>
        <w:top w:val="nil"/>
        <w:left w:val="nil"/>
        <w:bottom w:val="nil"/>
        <w:right w:val="nil"/>
        <w:between w:val="nil"/>
        <w:bar w:val="nil"/>
      </w:pBdr>
    </w:pPr>
    <w:rPr>
      <w:color w:val="000000"/>
      <w:sz w:val="24"/>
      <w:szCs w:val="24"/>
      <w:u w:color="000000"/>
      <w:bdr w:val="nil"/>
    </w:rPr>
  </w:style>
  <w:style w:type="character" w:customStyle="1" w:styleId="apple-converted-space">
    <w:name w:val="apple-converted-space"/>
    <w:rsid w:val="00B27443"/>
  </w:style>
  <w:style w:type="paragraph" w:customStyle="1" w:styleId="gvde0">
    <w:name w:val="gvde"/>
    <w:basedOn w:val="Normal"/>
    <w:rsid w:val="00D55855"/>
    <w:pPr>
      <w:spacing w:before="100" w:beforeAutospacing="1" w:after="100" w:afterAutospacing="1"/>
    </w:pPr>
    <w:rPr>
      <w:sz w:val="24"/>
      <w:szCs w:val="24"/>
    </w:rPr>
  </w:style>
  <w:style w:type="character" w:customStyle="1" w:styleId="AltBilgiChar">
    <w:name w:val="Alt Bilgi Char"/>
    <w:basedOn w:val="VarsaylanParagrafYazTipi"/>
    <w:link w:val="Altbilgi"/>
    <w:uiPriority w:val="99"/>
    <w:rsid w:val="006F7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2111">
      <w:bodyDiv w:val="1"/>
      <w:marLeft w:val="0"/>
      <w:marRight w:val="0"/>
      <w:marTop w:val="0"/>
      <w:marBottom w:val="0"/>
      <w:divBdr>
        <w:top w:val="none" w:sz="0" w:space="0" w:color="auto"/>
        <w:left w:val="none" w:sz="0" w:space="0" w:color="auto"/>
        <w:bottom w:val="none" w:sz="0" w:space="0" w:color="auto"/>
        <w:right w:val="none" w:sz="0" w:space="0" w:color="auto"/>
      </w:divBdr>
      <w:divsChild>
        <w:div w:id="445004884">
          <w:marLeft w:val="0"/>
          <w:marRight w:val="0"/>
          <w:marTop w:val="0"/>
          <w:marBottom w:val="0"/>
          <w:divBdr>
            <w:top w:val="none" w:sz="0" w:space="0" w:color="auto"/>
            <w:left w:val="none" w:sz="0" w:space="0" w:color="auto"/>
            <w:bottom w:val="none" w:sz="0" w:space="0" w:color="auto"/>
            <w:right w:val="none" w:sz="0" w:space="0" w:color="auto"/>
          </w:divBdr>
          <w:divsChild>
            <w:div w:id="21439758">
              <w:marLeft w:val="0"/>
              <w:marRight w:val="0"/>
              <w:marTop w:val="0"/>
              <w:marBottom w:val="0"/>
              <w:divBdr>
                <w:top w:val="none" w:sz="0" w:space="0" w:color="auto"/>
                <w:left w:val="none" w:sz="0" w:space="0" w:color="auto"/>
                <w:bottom w:val="none" w:sz="0" w:space="0" w:color="auto"/>
                <w:right w:val="none" w:sz="0" w:space="0" w:color="auto"/>
              </w:divBdr>
              <w:divsChild>
                <w:div w:id="4092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6651">
      <w:bodyDiv w:val="1"/>
      <w:marLeft w:val="0"/>
      <w:marRight w:val="0"/>
      <w:marTop w:val="0"/>
      <w:marBottom w:val="0"/>
      <w:divBdr>
        <w:top w:val="none" w:sz="0" w:space="0" w:color="auto"/>
        <w:left w:val="none" w:sz="0" w:space="0" w:color="auto"/>
        <w:bottom w:val="none" w:sz="0" w:space="0" w:color="auto"/>
        <w:right w:val="none" w:sz="0" w:space="0" w:color="auto"/>
      </w:divBdr>
    </w:div>
    <w:div w:id="264071018">
      <w:bodyDiv w:val="1"/>
      <w:marLeft w:val="0"/>
      <w:marRight w:val="0"/>
      <w:marTop w:val="0"/>
      <w:marBottom w:val="0"/>
      <w:divBdr>
        <w:top w:val="none" w:sz="0" w:space="0" w:color="auto"/>
        <w:left w:val="none" w:sz="0" w:space="0" w:color="auto"/>
        <w:bottom w:val="none" w:sz="0" w:space="0" w:color="auto"/>
        <w:right w:val="none" w:sz="0" w:space="0" w:color="auto"/>
      </w:divBdr>
    </w:div>
    <w:div w:id="549341008">
      <w:bodyDiv w:val="1"/>
      <w:marLeft w:val="0"/>
      <w:marRight w:val="0"/>
      <w:marTop w:val="0"/>
      <w:marBottom w:val="0"/>
      <w:divBdr>
        <w:top w:val="none" w:sz="0" w:space="0" w:color="auto"/>
        <w:left w:val="none" w:sz="0" w:space="0" w:color="auto"/>
        <w:bottom w:val="none" w:sz="0" w:space="0" w:color="auto"/>
        <w:right w:val="none" w:sz="0" w:space="0" w:color="auto"/>
      </w:divBdr>
    </w:div>
    <w:div w:id="762383159">
      <w:bodyDiv w:val="1"/>
      <w:marLeft w:val="0"/>
      <w:marRight w:val="0"/>
      <w:marTop w:val="0"/>
      <w:marBottom w:val="0"/>
      <w:divBdr>
        <w:top w:val="none" w:sz="0" w:space="0" w:color="auto"/>
        <w:left w:val="none" w:sz="0" w:space="0" w:color="auto"/>
        <w:bottom w:val="none" w:sz="0" w:space="0" w:color="auto"/>
        <w:right w:val="none" w:sz="0" w:space="0" w:color="auto"/>
      </w:divBdr>
    </w:div>
    <w:div w:id="1236356035">
      <w:bodyDiv w:val="1"/>
      <w:marLeft w:val="0"/>
      <w:marRight w:val="0"/>
      <w:marTop w:val="0"/>
      <w:marBottom w:val="0"/>
      <w:divBdr>
        <w:top w:val="none" w:sz="0" w:space="0" w:color="auto"/>
        <w:left w:val="none" w:sz="0" w:space="0" w:color="auto"/>
        <w:bottom w:val="none" w:sz="0" w:space="0" w:color="auto"/>
        <w:right w:val="none" w:sz="0" w:space="0" w:color="auto"/>
      </w:divBdr>
    </w:div>
    <w:div w:id="1366129931">
      <w:bodyDiv w:val="1"/>
      <w:marLeft w:val="0"/>
      <w:marRight w:val="0"/>
      <w:marTop w:val="0"/>
      <w:marBottom w:val="0"/>
      <w:divBdr>
        <w:top w:val="none" w:sz="0" w:space="0" w:color="auto"/>
        <w:left w:val="none" w:sz="0" w:space="0" w:color="auto"/>
        <w:bottom w:val="none" w:sz="0" w:space="0" w:color="auto"/>
        <w:right w:val="none" w:sz="0" w:space="0" w:color="auto"/>
      </w:divBdr>
    </w:div>
    <w:div w:id="177054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7D8AD-5F2D-4C4D-AE58-BCC291B2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2280</Words>
  <Characters>13002</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Aşağıda özellikleri belirtilen kitap için tarafımıza bir teklif göndermenizi rica ederiz</vt:lpstr>
    </vt:vector>
  </TitlesOfParts>
  <Company>TTB</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 özellikleri belirtilen kitap için tarafımıza bir teklif göndermenizi rica ederiz</dc:title>
  <dc:subject/>
  <dc:creator>Sinan Solmaz</dc:creator>
  <cp:keywords/>
  <cp:lastModifiedBy>AHMET SALTIK</cp:lastModifiedBy>
  <cp:revision>2</cp:revision>
  <cp:lastPrinted>2020-01-03T09:24:00Z</cp:lastPrinted>
  <dcterms:created xsi:type="dcterms:W3CDTF">2020-01-03T20:56:00Z</dcterms:created>
  <dcterms:modified xsi:type="dcterms:W3CDTF">2020-01-03T20:56:00Z</dcterms:modified>
</cp:coreProperties>
</file>