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E93" w:rsidRPr="003A7E93" w:rsidRDefault="003A7E93" w:rsidP="003A7E93">
      <w:pPr>
        <w:shd w:val="clear" w:color="auto" w:fill="FFFFFF"/>
        <w:spacing w:after="0" w:line="240" w:lineRule="auto"/>
        <w:outlineLvl w:val="1"/>
        <w:rPr>
          <w:rFonts w:eastAsia="Times New Roman" w:cs="Times New Roman"/>
          <w:b/>
          <w:bCs/>
          <w:color w:val="002060"/>
          <w:sz w:val="36"/>
          <w:szCs w:val="24"/>
          <w:lang w:eastAsia="tr-TR"/>
        </w:rPr>
      </w:pPr>
      <w:bookmarkStart w:id="0" w:name="_GoBack"/>
      <w:r w:rsidRPr="003A7E93">
        <w:rPr>
          <w:rFonts w:eastAsia="Times New Roman" w:cs="Times New Roman"/>
          <w:b/>
          <w:bCs/>
          <w:color w:val="002060"/>
          <w:sz w:val="36"/>
          <w:szCs w:val="24"/>
          <w:lang w:eastAsia="tr-TR"/>
        </w:rPr>
        <w:t>Lozan Barış Konferansı ve Antlaşması'nın 95. Yıldönümü</w:t>
      </w:r>
      <w:bookmarkEnd w:id="0"/>
    </w:p>
    <w:p w:rsidR="003A7E93" w:rsidRPr="003A7E93" w:rsidRDefault="003A7E93" w:rsidP="003A7E93">
      <w:pPr>
        <w:shd w:val="clear" w:color="auto" w:fill="FFFFFF"/>
        <w:spacing w:after="0" w:line="240" w:lineRule="auto"/>
        <w:outlineLvl w:val="1"/>
        <w:rPr>
          <w:rFonts w:eastAsia="Times New Roman" w:cs="Times New Roman"/>
          <w:b/>
          <w:bCs/>
          <w:sz w:val="24"/>
          <w:szCs w:val="24"/>
          <w:lang w:eastAsia="tr-TR"/>
        </w:rPr>
      </w:pPr>
    </w:p>
    <w:p w:rsidR="00C22062" w:rsidRDefault="00C22062" w:rsidP="003A7E93">
      <w:pPr>
        <w:spacing w:after="0" w:line="240" w:lineRule="auto"/>
        <w:rPr>
          <w:rFonts w:eastAsia="Times New Roman" w:cs="Times New Roman"/>
          <w:spacing w:val="15"/>
          <w:sz w:val="24"/>
          <w:szCs w:val="24"/>
          <w:shd w:val="clear" w:color="auto" w:fill="FFFFFF"/>
          <w:lang w:eastAsia="tr-TR"/>
        </w:rPr>
      </w:pPr>
    </w:p>
    <w:p w:rsidR="003A7E93" w:rsidRPr="003A7E93" w:rsidRDefault="003A7E93" w:rsidP="003A7E93">
      <w:pPr>
        <w:spacing w:after="0" w:line="240" w:lineRule="auto"/>
        <w:rPr>
          <w:rFonts w:eastAsia="Times New Roman" w:cs="Times New Roman"/>
          <w:spacing w:val="15"/>
          <w:sz w:val="24"/>
          <w:szCs w:val="24"/>
          <w:shd w:val="clear" w:color="auto" w:fill="FFFFFF"/>
          <w:lang w:eastAsia="tr-TR"/>
        </w:rPr>
      </w:pPr>
      <w:r w:rsidRPr="003A7E93">
        <w:rPr>
          <w:rFonts w:eastAsia="Times New Roman" w:cs="Times New Roman"/>
          <w:spacing w:val="15"/>
          <w:sz w:val="24"/>
          <w:szCs w:val="24"/>
          <w:shd w:val="clear" w:color="auto" w:fill="FFFFFF"/>
          <w:lang w:eastAsia="tr-TR"/>
        </w:rPr>
        <w:t xml:space="preserve">Cumhuriyet’i var kılan her şeyin siyasi tartışma malzemesi yapıldığı günümüzde, </w:t>
      </w:r>
      <w:r>
        <w:rPr>
          <w:rFonts w:eastAsia="Times New Roman" w:cs="Times New Roman"/>
          <w:spacing w:val="15"/>
          <w:sz w:val="24"/>
          <w:szCs w:val="24"/>
          <w:shd w:val="clear" w:color="auto" w:fill="FFFFFF"/>
          <w:lang w:eastAsia="tr-TR"/>
        </w:rPr>
        <w:br/>
      </w:r>
      <w:r w:rsidRPr="003A7E93">
        <w:rPr>
          <w:rFonts w:eastAsia="Times New Roman" w:cs="Times New Roman"/>
          <w:spacing w:val="15"/>
          <w:sz w:val="24"/>
          <w:szCs w:val="24"/>
          <w:shd w:val="clear" w:color="auto" w:fill="FFFFFF"/>
          <w:lang w:eastAsia="tr-TR"/>
        </w:rPr>
        <w:t xml:space="preserve">Lozan Antlaşması’na yönelik eleştiriler de -özellikle son yıllarda- artmış ve </w:t>
      </w:r>
      <w:r>
        <w:rPr>
          <w:rFonts w:eastAsia="Times New Roman" w:cs="Times New Roman"/>
          <w:spacing w:val="15"/>
          <w:sz w:val="24"/>
          <w:szCs w:val="24"/>
          <w:shd w:val="clear" w:color="auto" w:fill="FFFFFF"/>
          <w:lang w:eastAsia="tr-TR"/>
        </w:rPr>
        <w:br/>
      </w:r>
      <w:r w:rsidRPr="003A7E93">
        <w:rPr>
          <w:rFonts w:eastAsia="Times New Roman" w:cs="Times New Roman"/>
          <w:spacing w:val="15"/>
          <w:sz w:val="24"/>
          <w:szCs w:val="24"/>
          <w:highlight w:val="yellow"/>
          <w:shd w:val="clear" w:color="auto" w:fill="FFFFFF"/>
          <w:lang w:eastAsia="tr-TR"/>
        </w:rPr>
        <w:t>İnönü hedef</w:t>
      </w:r>
      <w:r w:rsidRPr="003A7E93">
        <w:rPr>
          <w:rFonts w:eastAsia="Times New Roman" w:cs="Times New Roman"/>
          <w:spacing w:val="15"/>
          <w:sz w:val="24"/>
          <w:szCs w:val="24"/>
          <w:shd w:val="clear" w:color="auto" w:fill="FFFFFF"/>
          <w:lang w:eastAsia="tr-TR"/>
        </w:rPr>
        <w:t xml:space="preserve"> haline getirilmiştir. Bu eleştirileri ısrarla sürdürenlerin, </w:t>
      </w:r>
      <w:r>
        <w:rPr>
          <w:rFonts w:eastAsia="Times New Roman" w:cs="Times New Roman"/>
          <w:spacing w:val="15"/>
          <w:sz w:val="24"/>
          <w:szCs w:val="24"/>
          <w:shd w:val="clear" w:color="auto" w:fill="FFFFFF"/>
          <w:lang w:eastAsia="tr-TR"/>
        </w:rPr>
        <w:br/>
      </w:r>
      <w:r w:rsidRPr="003A7E93">
        <w:rPr>
          <w:rFonts w:eastAsia="Times New Roman" w:cs="Times New Roman"/>
          <w:spacing w:val="15"/>
          <w:sz w:val="24"/>
          <w:szCs w:val="24"/>
          <w:shd w:val="clear" w:color="auto" w:fill="FFFFFF"/>
          <w:lang w:eastAsia="tr-TR"/>
        </w:rPr>
        <w:t xml:space="preserve">sonraları İnönü’nün siyasi hasmı olan, Lozan heyetinde danışman olarak yer alan </w:t>
      </w:r>
    </w:p>
    <w:p w:rsidR="003A7E93" w:rsidRPr="003A7E93" w:rsidRDefault="003A7E93" w:rsidP="003A7E93">
      <w:pPr>
        <w:spacing w:after="0" w:line="240" w:lineRule="auto"/>
        <w:rPr>
          <w:rFonts w:eastAsia="Times New Roman" w:cs="Times New Roman"/>
          <w:spacing w:val="15"/>
          <w:sz w:val="24"/>
          <w:szCs w:val="24"/>
          <w:shd w:val="clear" w:color="auto" w:fill="FFFFFF"/>
          <w:lang w:eastAsia="tr-TR"/>
        </w:rPr>
      </w:pPr>
    </w:p>
    <w:p w:rsidR="003A7E93" w:rsidRPr="003A7E93" w:rsidRDefault="003A7E93" w:rsidP="003A7E93">
      <w:pPr>
        <w:spacing w:after="0" w:line="240" w:lineRule="auto"/>
        <w:rPr>
          <w:rFonts w:eastAsia="Times New Roman" w:cs="Times New Roman"/>
          <w:spacing w:val="15"/>
          <w:sz w:val="24"/>
          <w:szCs w:val="24"/>
          <w:shd w:val="clear" w:color="auto" w:fill="FFFFFF"/>
          <w:lang w:eastAsia="tr-TR"/>
        </w:rPr>
      </w:pPr>
      <w:r w:rsidRPr="003A7E93">
        <w:rPr>
          <w:rFonts w:eastAsia="Times New Roman" w:cs="Times New Roman"/>
          <w:b/>
          <w:spacing w:val="15"/>
          <w:sz w:val="24"/>
          <w:szCs w:val="24"/>
          <w:shd w:val="clear" w:color="auto" w:fill="FFFFFF"/>
          <w:lang w:eastAsia="tr-TR"/>
        </w:rPr>
        <w:t>Celal Bayar</w:t>
      </w:r>
      <w:r w:rsidRPr="003A7E93">
        <w:rPr>
          <w:rFonts w:eastAsia="Times New Roman" w:cs="Times New Roman"/>
          <w:spacing w:val="15"/>
          <w:sz w:val="24"/>
          <w:szCs w:val="24"/>
          <w:shd w:val="clear" w:color="auto" w:fill="FFFFFF"/>
          <w:lang w:eastAsia="tr-TR"/>
        </w:rPr>
        <w:t xml:space="preserve">’ın şu gözlemini dikkate almaları yararlı olacaktır: </w:t>
      </w:r>
    </w:p>
    <w:p w:rsidR="003A7E93" w:rsidRPr="003A7E93" w:rsidRDefault="003A7E93" w:rsidP="003A7E93">
      <w:pPr>
        <w:spacing w:after="0" w:line="240" w:lineRule="auto"/>
        <w:rPr>
          <w:rFonts w:eastAsia="Times New Roman" w:cs="Times New Roman"/>
          <w:spacing w:val="15"/>
          <w:sz w:val="24"/>
          <w:szCs w:val="24"/>
          <w:shd w:val="clear" w:color="auto" w:fill="FFFFFF"/>
          <w:lang w:eastAsia="tr-TR"/>
        </w:rPr>
      </w:pPr>
    </w:p>
    <w:p w:rsidR="003A7E93" w:rsidRPr="003A7E93" w:rsidRDefault="003A7E93" w:rsidP="003A7E93">
      <w:pPr>
        <w:pStyle w:val="ListeParagraf"/>
        <w:numPr>
          <w:ilvl w:val="0"/>
          <w:numId w:val="2"/>
        </w:numPr>
        <w:spacing w:after="0" w:line="240" w:lineRule="auto"/>
        <w:rPr>
          <w:rFonts w:eastAsia="Times New Roman" w:cs="Times New Roman"/>
          <w:b/>
          <w:i/>
          <w:color w:val="C00000"/>
          <w:spacing w:val="15"/>
          <w:sz w:val="24"/>
          <w:szCs w:val="24"/>
          <w:shd w:val="clear" w:color="auto" w:fill="FFFFFF"/>
          <w:lang w:eastAsia="tr-TR"/>
        </w:rPr>
      </w:pPr>
      <w:r w:rsidRPr="003A7E93">
        <w:rPr>
          <w:rFonts w:eastAsia="Times New Roman" w:cs="Times New Roman"/>
          <w:b/>
          <w:i/>
          <w:color w:val="C00000"/>
          <w:spacing w:val="15"/>
          <w:sz w:val="24"/>
          <w:szCs w:val="24"/>
          <w:shd w:val="clear" w:color="auto" w:fill="FFFFFF"/>
          <w:lang w:eastAsia="tr-TR"/>
        </w:rPr>
        <w:t xml:space="preserve">“Eğer daha fazlası için ısrar etseydik, bağımsızlığımızın meyvelerini </w:t>
      </w:r>
      <w:r>
        <w:rPr>
          <w:rFonts w:eastAsia="Times New Roman" w:cs="Times New Roman"/>
          <w:b/>
          <w:i/>
          <w:color w:val="C00000"/>
          <w:spacing w:val="15"/>
          <w:sz w:val="24"/>
          <w:szCs w:val="24"/>
          <w:shd w:val="clear" w:color="auto" w:fill="FFFFFF"/>
          <w:lang w:eastAsia="tr-TR"/>
        </w:rPr>
        <w:br/>
      </w:r>
      <w:r w:rsidRPr="003A7E93">
        <w:rPr>
          <w:rFonts w:eastAsia="Times New Roman" w:cs="Times New Roman"/>
          <w:b/>
          <w:i/>
          <w:color w:val="C00000"/>
          <w:spacing w:val="15"/>
          <w:sz w:val="24"/>
          <w:szCs w:val="24"/>
          <w:shd w:val="clear" w:color="auto" w:fill="FFFFFF"/>
          <w:lang w:eastAsia="tr-TR"/>
        </w:rPr>
        <w:t>tehlikeye sokardık!”</w:t>
      </w:r>
    </w:p>
    <w:p w:rsidR="003A7E93" w:rsidRPr="003A7E93" w:rsidRDefault="003A7E93" w:rsidP="003A7E93">
      <w:pPr>
        <w:spacing w:after="0" w:line="240" w:lineRule="auto"/>
        <w:rPr>
          <w:rFonts w:eastAsia="Times New Roman" w:cs="Times New Roman"/>
          <w:sz w:val="24"/>
          <w:szCs w:val="24"/>
          <w:lang w:eastAsia="tr-TR"/>
        </w:rPr>
      </w:pPr>
    </w:p>
    <w:p w:rsidR="003A7E93" w:rsidRPr="003A7E93" w:rsidRDefault="003A7E93" w:rsidP="003A7E93">
      <w:pPr>
        <w:shd w:val="clear" w:color="auto" w:fill="FFFFFF"/>
        <w:spacing w:after="105" w:line="240" w:lineRule="auto"/>
        <w:rPr>
          <w:rFonts w:eastAsia="Times New Roman" w:cs="Arial"/>
          <w:sz w:val="24"/>
          <w:szCs w:val="24"/>
          <w:lang w:eastAsia="tr-TR"/>
        </w:rPr>
      </w:pPr>
      <w:r w:rsidRPr="003A7E93">
        <w:rPr>
          <w:rFonts w:eastAsia="Times New Roman" w:cs="Arial"/>
          <w:noProof/>
          <w:sz w:val="24"/>
          <w:szCs w:val="24"/>
          <w:lang w:eastAsia="tr-TR"/>
        </w:rPr>
        <w:drawing>
          <wp:inline distT="0" distB="0" distL="0" distR="0">
            <wp:extent cx="4391025" cy="2472338"/>
            <wp:effectExtent l="0" t="0" r="0" b="4445"/>
            <wp:docPr id="1" name="Resim 1" descr="https://cdn.media.gazeteduvar.com/2018/07/faruk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media.gazeteduvar.com/2018/07/faruki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576" cy="2474337"/>
                    </a:xfrm>
                    <a:prstGeom prst="rect">
                      <a:avLst/>
                    </a:prstGeom>
                    <a:noFill/>
                    <a:ln>
                      <a:noFill/>
                    </a:ln>
                  </pic:spPr>
                </pic:pic>
              </a:graphicData>
            </a:graphic>
          </wp:inline>
        </w:drawing>
      </w:r>
    </w:p>
    <w:p w:rsidR="003A7E93" w:rsidRPr="003A7E93" w:rsidRDefault="003A7E93" w:rsidP="003A7E93">
      <w:pPr>
        <w:shd w:val="clear" w:color="auto" w:fill="FFFFFF"/>
        <w:spacing w:after="0" w:line="240" w:lineRule="auto"/>
        <w:rPr>
          <w:rFonts w:eastAsia="Times New Roman" w:cs="Arial"/>
          <w:sz w:val="24"/>
          <w:szCs w:val="24"/>
          <w:lang w:eastAsia="tr-TR"/>
        </w:rPr>
      </w:pPr>
      <w:r w:rsidRPr="003A7E93">
        <w:rPr>
          <w:rFonts w:eastAsia="Times New Roman" w:cs="Arial"/>
          <w:sz w:val="24"/>
          <w:szCs w:val="24"/>
          <w:lang w:eastAsia="tr-TR"/>
        </w:rPr>
        <w:t> </w:t>
      </w:r>
    </w:p>
    <w:p w:rsidR="003A7E93" w:rsidRDefault="003A7E93" w:rsidP="003A7E93">
      <w:pPr>
        <w:shd w:val="clear" w:color="auto" w:fill="FFFFFF"/>
        <w:spacing w:after="300" w:line="360" w:lineRule="atLeast"/>
        <w:rPr>
          <w:rFonts w:eastAsia="Times New Roman" w:cs="Arial"/>
          <w:b/>
          <w:bCs/>
          <w:i/>
          <w:iCs/>
          <w:sz w:val="24"/>
          <w:szCs w:val="24"/>
          <w:lang w:eastAsia="tr-TR"/>
        </w:rPr>
      </w:pPr>
      <w:r w:rsidRPr="003A7E93">
        <w:rPr>
          <w:rFonts w:eastAsia="Times New Roman" w:cs="Arial"/>
          <w:b/>
          <w:bCs/>
          <w:i/>
          <w:iCs/>
          <w:sz w:val="24"/>
          <w:szCs w:val="24"/>
          <w:lang w:eastAsia="tr-TR"/>
        </w:rPr>
        <w:t>Faruk Loğoğlu</w:t>
      </w:r>
      <w:r>
        <w:rPr>
          <w:rFonts w:eastAsia="Times New Roman" w:cs="Arial"/>
          <w:b/>
          <w:bCs/>
          <w:i/>
          <w:iCs/>
          <w:sz w:val="24"/>
          <w:szCs w:val="24"/>
          <w:lang w:eastAsia="tr-TR"/>
        </w:rPr>
        <w:br/>
        <w:t>E. Büyükelçi</w:t>
      </w:r>
    </w:p>
    <w:p w:rsidR="003A7E93" w:rsidRPr="003A7E93" w:rsidRDefault="003A7E93" w:rsidP="003A7E93">
      <w:pPr>
        <w:shd w:val="clear" w:color="auto" w:fill="FFFFFF"/>
        <w:spacing w:after="300" w:line="360" w:lineRule="atLeast"/>
        <w:rPr>
          <w:rFonts w:eastAsia="Times New Roman" w:cs="Arial"/>
          <w:i/>
          <w:szCs w:val="24"/>
          <w:lang w:eastAsia="tr-TR"/>
        </w:rPr>
      </w:pPr>
      <w:hyperlink r:id="rId8" w:history="1">
        <w:r w:rsidRPr="003A7E93">
          <w:rPr>
            <w:rStyle w:val="Kpr"/>
            <w:rFonts w:eastAsia="Times New Roman" w:cs="Arial"/>
            <w:i/>
            <w:color w:val="0000CC"/>
            <w:szCs w:val="24"/>
            <w:u w:val="none"/>
            <w:lang w:eastAsia="tr-TR"/>
          </w:rPr>
          <w:t>https://www.gazeteduvar.com.tr/forum/2018/07/24/lozan-baris-konferansi-ve-antlasmasinin-95-yildonumu/</w:t>
        </w:r>
      </w:hyperlink>
      <w:r>
        <w:rPr>
          <w:rFonts w:eastAsia="Times New Roman" w:cs="Arial"/>
          <w:i/>
          <w:color w:val="0000CC"/>
          <w:szCs w:val="24"/>
          <w:lang w:eastAsia="tr-TR"/>
        </w:rPr>
        <w:t>,</w:t>
      </w:r>
      <w:r w:rsidRPr="003A7E93">
        <w:rPr>
          <w:rFonts w:eastAsia="Times New Roman" w:cs="Arial"/>
          <w:i/>
          <w:color w:val="0000CC"/>
          <w:szCs w:val="24"/>
          <w:lang w:eastAsia="tr-TR"/>
        </w:rPr>
        <w:t xml:space="preserve"> </w:t>
      </w:r>
      <w:r w:rsidRPr="003A7E93">
        <w:rPr>
          <w:rFonts w:eastAsia="Times New Roman" w:cs="Arial"/>
          <w:szCs w:val="24"/>
          <w:lang w:eastAsia="tr-TR"/>
        </w:rPr>
        <w:t>24.7.18</w:t>
      </w:r>
    </w:p>
    <w:p w:rsidR="003A7E93" w:rsidRDefault="003A7E93" w:rsidP="003A7E93">
      <w:pPr>
        <w:shd w:val="clear" w:color="auto" w:fill="FFFFFF"/>
        <w:spacing w:after="300" w:line="360" w:lineRule="atLeast"/>
        <w:rPr>
          <w:rFonts w:eastAsia="Times New Roman" w:cs="Arial"/>
          <w:sz w:val="24"/>
          <w:szCs w:val="24"/>
          <w:lang w:eastAsia="tr-TR"/>
        </w:rPr>
      </w:pPr>
      <w:r w:rsidRPr="003A7E93">
        <w:rPr>
          <w:rFonts w:eastAsia="Times New Roman" w:cs="Arial"/>
          <w:b/>
          <w:bCs/>
          <w:sz w:val="24"/>
          <w:szCs w:val="24"/>
          <w:lang w:eastAsia="tr-TR"/>
        </w:rPr>
        <w:t>DUVAR – </w:t>
      </w:r>
      <w:r w:rsidRPr="003A7E93">
        <w:rPr>
          <w:rFonts w:eastAsia="Times New Roman" w:cs="Arial"/>
          <w:sz w:val="24"/>
          <w:szCs w:val="24"/>
          <w:lang w:eastAsia="tr-TR"/>
        </w:rPr>
        <w:t>Tarihin akışı içerisinde öyle belgeler vardır ki, onlar ulusların kaderini, kişiliğini ve ülkülerini belirleyen ve geleceğe taşıyan simgelerdir. Eskimez, yıllara yenilmezler. İleri tarihlerde geriye doğru yapılan eleştirilere dayanıklıdırlar</w:t>
      </w:r>
      <w:r>
        <w:rPr>
          <w:rFonts w:eastAsia="Times New Roman" w:cs="Arial"/>
          <w:sz w:val="24"/>
          <w:szCs w:val="24"/>
          <w:lang w:eastAsia="tr-TR"/>
        </w:rPr>
        <w:t>:</w:t>
      </w:r>
      <w:r w:rsidRPr="003A7E93">
        <w:rPr>
          <w:rFonts w:eastAsia="Times New Roman" w:cs="Arial"/>
          <w:sz w:val="24"/>
          <w:szCs w:val="24"/>
          <w:lang w:eastAsia="tr-TR"/>
        </w:rPr>
        <w:t xml:space="preserve"> </w:t>
      </w:r>
    </w:p>
    <w:p w:rsidR="003A7E93" w:rsidRPr="003A7E93" w:rsidRDefault="003A7E93" w:rsidP="003A7E93">
      <w:pPr>
        <w:pStyle w:val="ListeParagraf"/>
        <w:numPr>
          <w:ilvl w:val="0"/>
          <w:numId w:val="3"/>
        </w:numPr>
        <w:shd w:val="clear" w:color="auto" w:fill="FFFFFF"/>
        <w:spacing w:after="300" w:line="360" w:lineRule="atLeast"/>
        <w:rPr>
          <w:rFonts w:eastAsia="Times New Roman" w:cs="Arial"/>
          <w:i/>
          <w:color w:val="000066"/>
          <w:sz w:val="24"/>
          <w:szCs w:val="24"/>
          <w:lang w:eastAsia="tr-TR"/>
        </w:rPr>
      </w:pPr>
      <w:r w:rsidRPr="003A7E93">
        <w:rPr>
          <w:rFonts w:eastAsia="Times New Roman" w:cs="Arial"/>
          <w:i/>
          <w:color w:val="000066"/>
          <w:sz w:val="24"/>
          <w:szCs w:val="24"/>
          <w:lang w:eastAsia="tr-TR"/>
        </w:rPr>
        <w:t xml:space="preserve">İngiliz </w:t>
      </w:r>
      <w:proofErr w:type="spellStart"/>
      <w:r w:rsidRPr="003A7E93">
        <w:rPr>
          <w:rFonts w:eastAsia="Times New Roman" w:cs="Arial"/>
          <w:i/>
          <w:color w:val="000066"/>
          <w:sz w:val="24"/>
          <w:szCs w:val="24"/>
          <w:lang w:eastAsia="tr-TR"/>
        </w:rPr>
        <w:t>Magna</w:t>
      </w:r>
      <w:proofErr w:type="spellEnd"/>
      <w:r w:rsidRPr="003A7E93">
        <w:rPr>
          <w:rFonts w:eastAsia="Times New Roman" w:cs="Arial"/>
          <w:i/>
          <w:color w:val="000066"/>
          <w:sz w:val="24"/>
          <w:szCs w:val="24"/>
          <w:lang w:eastAsia="tr-TR"/>
        </w:rPr>
        <w:t xml:space="preserve"> Carta, </w:t>
      </w:r>
    </w:p>
    <w:p w:rsidR="003A7E93" w:rsidRPr="003A7E93" w:rsidRDefault="003A7E93" w:rsidP="003A7E93">
      <w:pPr>
        <w:pStyle w:val="ListeParagraf"/>
        <w:numPr>
          <w:ilvl w:val="0"/>
          <w:numId w:val="3"/>
        </w:numPr>
        <w:shd w:val="clear" w:color="auto" w:fill="FFFFFF"/>
        <w:spacing w:after="300" w:line="360" w:lineRule="atLeast"/>
        <w:rPr>
          <w:rFonts w:eastAsia="Times New Roman" w:cs="Arial"/>
          <w:i/>
          <w:color w:val="000066"/>
          <w:sz w:val="24"/>
          <w:szCs w:val="24"/>
          <w:lang w:eastAsia="tr-TR"/>
        </w:rPr>
      </w:pPr>
      <w:r w:rsidRPr="003A7E93">
        <w:rPr>
          <w:rFonts w:eastAsia="Times New Roman" w:cs="Arial"/>
          <w:i/>
          <w:color w:val="000066"/>
          <w:sz w:val="24"/>
          <w:szCs w:val="24"/>
          <w:lang w:eastAsia="tr-TR"/>
        </w:rPr>
        <w:t xml:space="preserve">Amerikan Bağımsızlık Bildirisi, </w:t>
      </w:r>
    </w:p>
    <w:p w:rsidR="003A7E93" w:rsidRPr="003A7E93" w:rsidRDefault="003A7E93" w:rsidP="003A7E93">
      <w:pPr>
        <w:pStyle w:val="ListeParagraf"/>
        <w:numPr>
          <w:ilvl w:val="0"/>
          <w:numId w:val="3"/>
        </w:numPr>
        <w:shd w:val="clear" w:color="auto" w:fill="FFFFFF"/>
        <w:spacing w:after="300" w:line="360" w:lineRule="atLeast"/>
        <w:rPr>
          <w:rFonts w:eastAsia="Times New Roman" w:cs="Arial"/>
          <w:i/>
          <w:color w:val="000066"/>
          <w:sz w:val="24"/>
          <w:szCs w:val="24"/>
          <w:lang w:eastAsia="tr-TR"/>
        </w:rPr>
      </w:pPr>
      <w:r w:rsidRPr="003A7E93">
        <w:rPr>
          <w:rFonts w:eastAsia="Times New Roman" w:cs="Arial"/>
          <w:i/>
          <w:color w:val="000066"/>
          <w:sz w:val="24"/>
          <w:szCs w:val="24"/>
          <w:lang w:eastAsia="tr-TR"/>
        </w:rPr>
        <w:t xml:space="preserve">Fransız İnsan ve Yurttaş Hakları Bildirisi! </w:t>
      </w:r>
    </w:p>
    <w:p w:rsidR="003A7E93" w:rsidRPr="003A7E93" w:rsidRDefault="003A7E93" w:rsidP="003A7E93">
      <w:pPr>
        <w:shd w:val="clear" w:color="auto" w:fill="FFFFFF"/>
        <w:spacing w:after="300" w:line="360" w:lineRule="atLeast"/>
        <w:rPr>
          <w:rFonts w:eastAsia="Times New Roman" w:cs="Arial"/>
          <w:sz w:val="24"/>
          <w:szCs w:val="24"/>
          <w:lang w:eastAsia="tr-TR"/>
        </w:rPr>
      </w:pPr>
      <w:r w:rsidRPr="003A7E93">
        <w:rPr>
          <w:rFonts w:eastAsia="Times New Roman" w:cs="Arial"/>
          <w:sz w:val="24"/>
          <w:szCs w:val="24"/>
          <w:lang w:eastAsia="tr-TR"/>
        </w:rPr>
        <w:t>Bunlar İngiltere, Amerika ve Fransız halklarının özgürlük, eşitlik, hak ve hukuk mücadelelerini, bağımsızlıklarını taçlandıran tek taraflı ulusal belgelerdir.</w:t>
      </w:r>
    </w:p>
    <w:p w:rsidR="003A7E93" w:rsidRPr="003A7E93" w:rsidRDefault="003A7E93" w:rsidP="003A7E93">
      <w:pPr>
        <w:shd w:val="clear" w:color="auto" w:fill="FFFFFF"/>
        <w:spacing w:after="300" w:line="360" w:lineRule="atLeast"/>
        <w:rPr>
          <w:rFonts w:eastAsia="Times New Roman" w:cs="Arial"/>
          <w:sz w:val="24"/>
          <w:szCs w:val="24"/>
          <w:lang w:eastAsia="tr-TR"/>
        </w:rPr>
      </w:pPr>
      <w:r w:rsidRPr="003A7E93">
        <w:rPr>
          <w:rFonts w:eastAsia="Times New Roman" w:cs="Arial"/>
          <w:sz w:val="24"/>
          <w:szCs w:val="24"/>
          <w:lang w:eastAsia="tr-TR"/>
        </w:rPr>
        <w:lastRenderedPageBreak/>
        <w:t xml:space="preserve">Lozan Barış Konferansı ve Antlaşması ise bağımsızlığımızı, özgürlük mücadelemizi tek taraflı ilanla değil, savaşarak dize getirdiğimiz devletlerin imzalarıyla çok taraflı olarak uluslararası planda </w:t>
      </w:r>
      <w:r>
        <w:rPr>
          <w:rFonts w:eastAsia="Times New Roman" w:cs="Arial"/>
          <w:sz w:val="24"/>
          <w:szCs w:val="24"/>
          <w:lang w:eastAsia="tr-TR"/>
        </w:rPr>
        <w:br/>
      </w:r>
      <w:r w:rsidRPr="003A7E93">
        <w:rPr>
          <w:rFonts w:eastAsia="Times New Roman" w:cs="Arial"/>
          <w:sz w:val="24"/>
          <w:szCs w:val="24"/>
          <w:lang w:eastAsia="tr-TR"/>
        </w:rPr>
        <w:t xml:space="preserve">tescil eden belgedir. Osmanlı İmparatorluğu’ndan miras yük ve kalıntıları çözümlemiş, </w:t>
      </w:r>
      <w:r>
        <w:rPr>
          <w:rFonts w:eastAsia="Times New Roman" w:cs="Arial"/>
          <w:sz w:val="24"/>
          <w:szCs w:val="24"/>
          <w:lang w:eastAsia="tr-TR"/>
        </w:rPr>
        <w:br/>
      </w:r>
      <w:r w:rsidRPr="003A7E93">
        <w:rPr>
          <w:rFonts w:eastAsia="Times New Roman" w:cs="Arial"/>
          <w:sz w:val="24"/>
          <w:szCs w:val="24"/>
          <w:lang w:eastAsia="tr-TR"/>
        </w:rPr>
        <w:t>Türkiye Cumhuriyeti’nin ilanına giden aydınlık yolun taşlarını döşemiş ve bir İmparatorluk enkazından yepyeni, modern bir devlet çıkarmıştır.</w:t>
      </w:r>
    </w:p>
    <w:p w:rsidR="003A7E93" w:rsidRPr="003A7E93" w:rsidRDefault="003A7E93" w:rsidP="003A7E93">
      <w:pPr>
        <w:shd w:val="clear" w:color="auto" w:fill="FFFFFF"/>
        <w:spacing w:after="300" w:line="360" w:lineRule="atLeast"/>
        <w:rPr>
          <w:rFonts w:eastAsia="Times New Roman" w:cs="Arial"/>
          <w:sz w:val="24"/>
          <w:szCs w:val="24"/>
          <w:lang w:eastAsia="tr-TR"/>
        </w:rPr>
      </w:pPr>
      <w:r w:rsidRPr="003A7E93">
        <w:rPr>
          <w:rFonts w:eastAsia="Times New Roman" w:cs="Arial"/>
          <w:sz w:val="24"/>
          <w:szCs w:val="24"/>
          <w:lang w:eastAsia="tr-TR"/>
        </w:rPr>
        <w:t xml:space="preserve">Kapsadığı konuların çeşitliliği, karmaşıklığı ve her birine ait ayrıntılı hüküm ve açıklamalar </w:t>
      </w:r>
      <w:r>
        <w:rPr>
          <w:rFonts w:eastAsia="Times New Roman" w:cs="Arial"/>
          <w:sz w:val="24"/>
          <w:szCs w:val="24"/>
          <w:lang w:eastAsia="tr-TR"/>
        </w:rPr>
        <w:br/>
      </w:r>
      <w:r w:rsidRPr="003A7E93">
        <w:rPr>
          <w:rFonts w:eastAsia="Times New Roman" w:cs="Arial"/>
          <w:b/>
          <w:i/>
          <w:sz w:val="24"/>
          <w:szCs w:val="24"/>
          <w:highlight w:val="yellow"/>
          <w:lang w:eastAsia="tr-TR"/>
        </w:rPr>
        <w:t>Lozan’ı adeta bir diplomatik sanat eseri</w:t>
      </w:r>
      <w:r w:rsidRPr="003A7E93">
        <w:rPr>
          <w:rFonts w:eastAsia="Times New Roman" w:cs="Arial"/>
          <w:sz w:val="24"/>
          <w:szCs w:val="24"/>
          <w:lang w:eastAsia="tr-TR"/>
        </w:rPr>
        <w:t xml:space="preserve"> haline getirmiştir. Antlaşma çetin müzakerelerin ürünüdür. Sahadaki savaşın galibi Türkiye, masada zamanın büyük ve kibirli güçlerine karşı </w:t>
      </w:r>
      <w:r>
        <w:rPr>
          <w:rFonts w:eastAsia="Times New Roman" w:cs="Arial"/>
          <w:sz w:val="24"/>
          <w:szCs w:val="24"/>
          <w:lang w:eastAsia="tr-TR"/>
        </w:rPr>
        <w:br/>
      </w:r>
      <w:r w:rsidRPr="003A7E93">
        <w:rPr>
          <w:rFonts w:eastAsia="Times New Roman" w:cs="Arial"/>
          <w:sz w:val="24"/>
          <w:szCs w:val="24"/>
          <w:lang w:eastAsia="tr-TR"/>
        </w:rPr>
        <w:t xml:space="preserve">aynı derecede anlamlı bir zafer daha kazanmıştır. Kapsamı ve geçerliliğini muhafazaya </w:t>
      </w:r>
      <w:r>
        <w:rPr>
          <w:rFonts w:eastAsia="Times New Roman" w:cs="Arial"/>
          <w:sz w:val="24"/>
          <w:szCs w:val="24"/>
          <w:lang w:eastAsia="tr-TR"/>
        </w:rPr>
        <w:br/>
      </w:r>
      <w:r w:rsidRPr="003A7E93">
        <w:rPr>
          <w:rFonts w:eastAsia="Times New Roman" w:cs="Arial"/>
          <w:sz w:val="24"/>
          <w:szCs w:val="24"/>
          <w:lang w:eastAsia="tr-TR"/>
        </w:rPr>
        <w:t xml:space="preserve">devam etmesi itibariyle </w:t>
      </w:r>
      <w:r w:rsidRPr="003A7E93">
        <w:rPr>
          <w:rFonts w:eastAsia="Times New Roman" w:cs="Arial"/>
          <w:b/>
          <w:sz w:val="24"/>
          <w:szCs w:val="24"/>
          <w:highlight w:val="yellow"/>
          <w:lang w:eastAsia="tr-TR"/>
        </w:rPr>
        <w:t>Lozan’ın benzeri yoktur.</w:t>
      </w:r>
    </w:p>
    <w:p w:rsidR="003A7E93" w:rsidRPr="003A7E93" w:rsidRDefault="003A7E93" w:rsidP="003A7E93">
      <w:pPr>
        <w:pStyle w:val="ListeParagraf"/>
        <w:numPr>
          <w:ilvl w:val="0"/>
          <w:numId w:val="2"/>
        </w:numPr>
        <w:shd w:val="clear" w:color="auto" w:fill="FFFFFF"/>
        <w:spacing w:after="300" w:line="360" w:lineRule="atLeast"/>
        <w:rPr>
          <w:rFonts w:eastAsia="Times New Roman" w:cs="Arial"/>
          <w:sz w:val="24"/>
          <w:szCs w:val="24"/>
          <w:lang w:eastAsia="tr-TR"/>
        </w:rPr>
      </w:pPr>
      <w:r w:rsidRPr="003A7E93">
        <w:rPr>
          <w:rFonts w:eastAsia="Times New Roman" w:cs="Arial"/>
          <w:sz w:val="24"/>
          <w:szCs w:val="24"/>
          <w:lang w:eastAsia="tr-TR"/>
        </w:rPr>
        <w:t xml:space="preserve">Lozan, </w:t>
      </w:r>
      <w:r w:rsidRPr="003A7E93">
        <w:rPr>
          <w:rFonts w:eastAsia="Times New Roman" w:cs="Arial"/>
          <w:b/>
          <w:color w:val="0000CC"/>
          <w:sz w:val="24"/>
          <w:szCs w:val="24"/>
          <w:lang w:eastAsia="tr-TR"/>
        </w:rPr>
        <w:t>Mustafa Kemal Atatürk</w:t>
      </w:r>
      <w:r w:rsidRPr="003A7E93">
        <w:rPr>
          <w:rFonts w:eastAsia="Times New Roman" w:cs="Arial"/>
          <w:sz w:val="24"/>
          <w:szCs w:val="24"/>
          <w:lang w:eastAsia="tr-TR"/>
        </w:rPr>
        <w:t xml:space="preserve">’ün rehberliğinde ve O’nun talimatlarıyla müzakereleri </w:t>
      </w:r>
      <w:r>
        <w:rPr>
          <w:rFonts w:eastAsia="Times New Roman" w:cs="Arial"/>
          <w:sz w:val="24"/>
          <w:szCs w:val="24"/>
          <w:lang w:eastAsia="tr-TR"/>
        </w:rPr>
        <w:br/>
      </w:r>
      <w:r w:rsidRPr="003A7E93">
        <w:rPr>
          <w:rFonts w:eastAsia="Times New Roman" w:cs="Arial"/>
          <w:sz w:val="24"/>
          <w:szCs w:val="24"/>
          <w:lang w:eastAsia="tr-TR"/>
        </w:rPr>
        <w:t xml:space="preserve">bilfiil yürüten </w:t>
      </w:r>
      <w:r w:rsidRPr="003A7E93">
        <w:rPr>
          <w:rFonts w:eastAsia="Times New Roman" w:cs="Arial"/>
          <w:b/>
          <w:color w:val="0000CC"/>
          <w:sz w:val="24"/>
          <w:szCs w:val="24"/>
          <w:lang w:eastAsia="tr-TR"/>
        </w:rPr>
        <w:t>İsmet İnönü</w:t>
      </w:r>
      <w:r w:rsidRPr="003A7E93">
        <w:rPr>
          <w:rFonts w:eastAsia="Times New Roman" w:cs="Arial"/>
          <w:sz w:val="24"/>
          <w:szCs w:val="24"/>
          <w:lang w:eastAsia="tr-TR"/>
        </w:rPr>
        <w:t xml:space="preserve">’nün </w:t>
      </w:r>
      <w:r w:rsidRPr="003A7E93">
        <w:rPr>
          <w:rFonts w:eastAsia="Times New Roman" w:cs="Arial"/>
          <w:sz w:val="24"/>
          <w:szCs w:val="24"/>
          <w:u w:val="single"/>
          <w:lang w:eastAsia="tr-TR"/>
        </w:rPr>
        <w:t>eseridir</w:t>
      </w:r>
      <w:r w:rsidRPr="003A7E93">
        <w:rPr>
          <w:rFonts w:eastAsia="Times New Roman" w:cs="Arial"/>
          <w:sz w:val="24"/>
          <w:szCs w:val="24"/>
          <w:lang w:eastAsia="tr-TR"/>
        </w:rPr>
        <w:t xml:space="preserve">. </w:t>
      </w:r>
    </w:p>
    <w:p w:rsidR="003A7E93" w:rsidRPr="003A7E93" w:rsidRDefault="003A7E93" w:rsidP="003A7E93">
      <w:pPr>
        <w:shd w:val="clear" w:color="auto" w:fill="FFFFFF"/>
        <w:spacing w:after="300" w:line="360" w:lineRule="atLeast"/>
        <w:rPr>
          <w:rFonts w:eastAsia="Times New Roman" w:cs="Arial"/>
          <w:sz w:val="24"/>
          <w:szCs w:val="24"/>
          <w:lang w:eastAsia="tr-TR"/>
        </w:rPr>
      </w:pPr>
      <w:r w:rsidRPr="003A7E93">
        <w:rPr>
          <w:rFonts w:eastAsia="Times New Roman" w:cs="Arial"/>
          <w:sz w:val="24"/>
          <w:szCs w:val="24"/>
          <w:lang w:eastAsia="tr-TR"/>
        </w:rPr>
        <w:t>İnönü, cephedeki askeri yeteneklerinin yanı sıra</w:t>
      </w:r>
      <w:r>
        <w:rPr>
          <w:rFonts w:eastAsia="Times New Roman" w:cs="Arial"/>
          <w:sz w:val="24"/>
          <w:szCs w:val="24"/>
          <w:lang w:eastAsia="tr-TR"/>
        </w:rPr>
        <w:t>,</w:t>
      </w:r>
      <w:r w:rsidRPr="003A7E93">
        <w:rPr>
          <w:rFonts w:eastAsia="Times New Roman" w:cs="Arial"/>
          <w:sz w:val="24"/>
          <w:szCs w:val="24"/>
          <w:lang w:eastAsia="tr-TR"/>
        </w:rPr>
        <w:t xml:space="preserve"> aslında diplomatik alanda da ciddi birikimi olan </w:t>
      </w:r>
      <w:r>
        <w:rPr>
          <w:rFonts w:eastAsia="Times New Roman" w:cs="Arial"/>
          <w:sz w:val="24"/>
          <w:szCs w:val="24"/>
          <w:lang w:eastAsia="tr-TR"/>
        </w:rPr>
        <w:br/>
      </w:r>
      <w:r w:rsidRPr="003A7E93">
        <w:rPr>
          <w:rFonts w:eastAsia="Times New Roman" w:cs="Arial"/>
          <w:sz w:val="24"/>
          <w:szCs w:val="24"/>
          <w:lang w:eastAsia="tr-TR"/>
        </w:rPr>
        <w:t xml:space="preserve">bir komutandı. İnönü’yü Lozan’a hazırlayan önemli kilometre taşları 1908’de Bulgarlarla sınır görüşmeleri, daha sonra Yemen’de isyan eden İmam Yahya’yla çetin müzakereler, 1921’de Fransızlarla imzalanan Ankara Antlaşması sürecinde oynadığı rol ve nihayet 1922 Mudanya ateşkes müzakerelerinde Türk tarafının heyet başkanı olarak gösterdiği üstün başarıdır. Mustafa Kemal’in Lozan heyetinin başına İnönü’yü getirmesinin nedeni, </w:t>
      </w:r>
      <w:r>
        <w:rPr>
          <w:rFonts w:eastAsia="Times New Roman" w:cs="Arial"/>
          <w:sz w:val="24"/>
          <w:szCs w:val="24"/>
          <w:lang w:eastAsia="tr-TR"/>
        </w:rPr>
        <w:t>O’</w:t>
      </w:r>
      <w:r w:rsidRPr="003A7E93">
        <w:rPr>
          <w:rFonts w:eastAsia="Times New Roman" w:cs="Arial"/>
          <w:sz w:val="24"/>
          <w:szCs w:val="24"/>
          <w:lang w:eastAsia="tr-TR"/>
        </w:rPr>
        <w:t>na duyduğu güvenin yanı sıra</w:t>
      </w:r>
      <w:r>
        <w:rPr>
          <w:rFonts w:eastAsia="Times New Roman" w:cs="Arial"/>
          <w:sz w:val="24"/>
          <w:szCs w:val="24"/>
          <w:lang w:eastAsia="tr-TR"/>
        </w:rPr>
        <w:t>,</w:t>
      </w:r>
      <w:r w:rsidRPr="003A7E93">
        <w:rPr>
          <w:rFonts w:eastAsia="Times New Roman" w:cs="Arial"/>
          <w:sz w:val="24"/>
          <w:szCs w:val="24"/>
          <w:lang w:eastAsia="tr-TR"/>
        </w:rPr>
        <w:t xml:space="preserve"> </w:t>
      </w:r>
      <w:r>
        <w:rPr>
          <w:rFonts w:eastAsia="Times New Roman" w:cs="Arial"/>
          <w:sz w:val="24"/>
          <w:szCs w:val="24"/>
          <w:lang w:eastAsia="tr-TR"/>
        </w:rPr>
        <w:br/>
      </w:r>
      <w:r w:rsidRPr="003A7E93">
        <w:rPr>
          <w:rFonts w:eastAsia="Times New Roman" w:cs="Arial"/>
          <w:sz w:val="24"/>
          <w:szCs w:val="24"/>
          <w:lang w:eastAsia="tr-TR"/>
        </w:rPr>
        <w:t xml:space="preserve">bu birikiminin de farkında olmasıydı. İnönü’yü Lozan Konferansında Türkiye’yi tam yetkiyle </w:t>
      </w:r>
      <w:r>
        <w:rPr>
          <w:rFonts w:eastAsia="Times New Roman" w:cs="Arial"/>
          <w:sz w:val="24"/>
          <w:szCs w:val="24"/>
          <w:lang w:eastAsia="tr-TR"/>
        </w:rPr>
        <w:br/>
      </w:r>
      <w:r w:rsidRPr="003A7E93">
        <w:rPr>
          <w:rFonts w:eastAsia="Times New Roman" w:cs="Arial"/>
          <w:sz w:val="24"/>
          <w:szCs w:val="24"/>
          <w:lang w:eastAsia="tr-TR"/>
        </w:rPr>
        <w:t>temsil edebilmesi için Dışişleri Bakanı yaptı.</w:t>
      </w:r>
    </w:p>
    <w:p w:rsidR="003A7E93" w:rsidRPr="003A7E93" w:rsidRDefault="003A7E93" w:rsidP="003A7E93">
      <w:pPr>
        <w:shd w:val="clear" w:color="auto" w:fill="FFFFFF"/>
        <w:spacing w:after="300" w:line="360" w:lineRule="atLeast"/>
        <w:rPr>
          <w:rFonts w:eastAsia="Times New Roman" w:cs="Arial"/>
          <w:sz w:val="24"/>
          <w:szCs w:val="24"/>
          <w:lang w:eastAsia="tr-TR"/>
        </w:rPr>
      </w:pPr>
      <w:r w:rsidRPr="003A7E93">
        <w:rPr>
          <w:rFonts w:eastAsia="Times New Roman" w:cs="Arial"/>
          <w:sz w:val="24"/>
          <w:szCs w:val="24"/>
          <w:lang w:eastAsia="tr-TR"/>
        </w:rPr>
        <w:t xml:space="preserve">İnönü, Lozan’a yaklaşık </w:t>
      </w:r>
      <w:r w:rsidRPr="003A7E93">
        <w:rPr>
          <w:rFonts w:eastAsia="Times New Roman" w:cs="Arial"/>
          <w:sz w:val="24"/>
          <w:szCs w:val="24"/>
          <w:u w:val="single"/>
          <w:lang w:eastAsia="tr-TR"/>
        </w:rPr>
        <w:t>kırk kişilik bir heyetle</w:t>
      </w:r>
      <w:r w:rsidRPr="003A7E93">
        <w:rPr>
          <w:rFonts w:eastAsia="Times New Roman" w:cs="Arial"/>
          <w:sz w:val="24"/>
          <w:szCs w:val="24"/>
          <w:lang w:eastAsia="tr-TR"/>
        </w:rPr>
        <w:t xml:space="preserve"> 11 Kasım 1922 günü ulaştı. Ulusu adına tarihi bir misyonu ifa etmek üzere İsviçre’ye geldiğinin bilincindeydi. Ankara’dan ayrılmadan önce </w:t>
      </w:r>
      <w:r>
        <w:rPr>
          <w:rFonts w:eastAsia="Times New Roman" w:cs="Arial"/>
          <w:sz w:val="24"/>
          <w:szCs w:val="24"/>
          <w:lang w:eastAsia="tr-TR"/>
        </w:rPr>
        <w:br/>
      </w:r>
      <w:r w:rsidRPr="003A7E93">
        <w:rPr>
          <w:rFonts w:eastAsia="Times New Roman" w:cs="Arial"/>
          <w:sz w:val="24"/>
          <w:szCs w:val="24"/>
          <w:lang w:eastAsia="tr-TR"/>
        </w:rPr>
        <w:t xml:space="preserve">Büyük Millet Meclisi’nin müzakere ana konularını kapsayan ayrıntılı talimatını yazılı olarak almıştı. Ve bu talimat belgesi bütün Bakanlar tarafından imzalanmıştı. Tabii ki ek talimatlar için </w:t>
      </w:r>
      <w:r>
        <w:rPr>
          <w:rFonts w:eastAsia="Times New Roman" w:cs="Arial"/>
          <w:sz w:val="24"/>
          <w:szCs w:val="24"/>
          <w:lang w:eastAsia="tr-TR"/>
        </w:rPr>
        <w:br/>
      </w:r>
      <w:r w:rsidRPr="003A7E93">
        <w:rPr>
          <w:rFonts w:eastAsia="Times New Roman" w:cs="Arial"/>
          <w:sz w:val="24"/>
          <w:szCs w:val="24"/>
          <w:lang w:eastAsia="tr-TR"/>
        </w:rPr>
        <w:t>konferans boyunca Ankara’yla telgraf üzerinden sürekli haberleşme de yapılıyordu.</w:t>
      </w:r>
    </w:p>
    <w:p w:rsidR="003A7E93" w:rsidRPr="003A7E93" w:rsidRDefault="003A7E93" w:rsidP="003A7E93">
      <w:pPr>
        <w:shd w:val="clear" w:color="auto" w:fill="FFFFFF"/>
        <w:spacing w:after="300" w:line="360" w:lineRule="atLeast"/>
        <w:rPr>
          <w:rFonts w:eastAsia="Times New Roman" w:cs="Arial"/>
          <w:sz w:val="24"/>
          <w:szCs w:val="24"/>
          <w:lang w:eastAsia="tr-TR"/>
        </w:rPr>
      </w:pPr>
      <w:r w:rsidRPr="003A7E93">
        <w:rPr>
          <w:rFonts w:eastAsia="Times New Roman" w:cs="Arial"/>
          <w:sz w:val="24"/>
          <w:szCs w:val="24"/>
          <w:lang w:eastAsia="tr-TR"/>
        </w:rPr>
        <w:t xml:space="preserve">İnönü titiz ve kararlı, ayrıntılara çok dikkat eden, özenli notlar tutan bir müzakereciydi. </w:t>
      </w:r>
      <w:r>
        <w:rPr>
          <w:rFonts w:eastAsia="Times New Roman" w:cs="Arial"/>
          <w:sz w:val="24"/>
          <w:szCs w:val="24"/>
          <w:lang w:eastAsia="tr-TR"/>
        </w:rPr>
        <w:br/>
      </w:r>
      <w:r w:rsidRPr="003A7E93">
        <w:rPr>
          <w:rFonts w:eastAsia="Times New Roman" w:cs="Arial"/>
          <w:sz w:val="24"/>
          <w:szCs w:val="24"/>
          <w:lang w:eastAsia="tr-TR"/>
        </w:rPr>
        <w:t xml:space="preserve">Hassas bütün noktalarda Ankara’dan talimat isterdi. Muhataplarına ise kök söktürürdü. </w:t>
      </w:r>
      <w:r>
        <w:rPr>
          <w:rFonts w:eastAsia="Times New Roman" w:cs="Arial"/>
          <w:sz w:val="24"/>
          <w:szCs w:val="24"/>
          <w:lang w:eastAsia="tr-TR"/>
        </w:rPr>
        <w:br/>
      </w:r>
      <w:r w:rsidRPr="003A7E93">
        <w:rPr>
          <w:rFonts w:eastAsia="Times New Roman" w:cs="Arial"/>
          <w:sz w:val="24"/>
          <w:szCs w:val="24"/>
          <w:lang w:eastAsia="tr-TR"/>
        </w:rPr>
        <w:t xml:space="preserve">İnat ve ısrar ederdi. </w:t>
      </w:r>
      <w:r w:rsidRPr="003A7E93">
        <w:rPr>
          <w:rFonts w:eastAsia="Times New Roman" w:cs="Arial"/>
          <w:sz w:val="24"/>
          <w:szCs w:val="24"/>
          <w:u w:val="single"/>
          <w:lang w:eastAsia="tr-TR"/>
        </w:rPr>
        <w:t>Meramını sade Fransızcasıyla iyi anlatır</w:t>
      </w:r>
      <w:r w:rsidRPr="003A7E93">
        <w:rPr>
          <w:rFonts w:eastAsia="Times New Roman" w:cs="Arial"/>
          <w:sz w:val="24"/>
          <w:szCs w:val="24"/>
          <w:lang w:eastAsia="tr-TR"/>
        </w:rPr>
        <w:t xml:space="preserve">, lafı hiçbir zaman fazla uzatmazdı. </w:t>
      </w:r>
      <w:r>
        <w:rPr>
          <w:rFonts w:eastAsia="Times New Roman" w:cs="Arial"/>
          <w:sz w:val="24"/>
          <w:szCs w:val="24"/>
          <w:lang w:eastAsia="tr-TR"/>
        </w:rPr>
        <w:br/>
      </w:r>
      <w:r w:rsidRPr="003A7E93">
        <w:rPr>
          <w:rFonts w:eastAsia="Times New Roman" w:cs="Arial"/>
          <w:sz w:val="24"/>
          <w:szCs w:val="24"/>
          <w:lang w:eastAsia="tr-TR"/>
        </w:rPr>
        <w:t xml:space="preserve">Vakit kazanmak istediğinde, işitme sorununu bahane ederek bir noktayı birkaç kez tekrarlattırmak da kullandığı taktiklerden biriydi. </w:t>
      </w:r>
      <w:r w:rsidRPr="003A7E93">
        <w:rPr>
          <w:rFonts w:eastAsia="Times New Roman" w:cs="Arial"/>
          <w:b/>
          <w:color w:val="C00000"/>
          <w:sz w:val="24"/>
          <w:szCs w:val="24"/>
          <w:highlight w:val="yellow"/>
          <w:lang w:eastAsia="tr-TR"/>
        </w:rPr>
        <w:t>Kapitülasyonlar</w:t>
      </w:r>
      <w:r w:rsidRPr="003A7E93">
        <w:rPr>
          <w:rFonts w:eastAsia="Times New Roman" w:cs="Arial"/>
          <w:sz w:val="24"/>
          <w:szCs w:val="24"/>
          <w:lang w:eastAsia="tr-TR"/>
        </w:rPr>
        <w:t xml:space="preserve">, </w:t>
      </w:r>
      <w:r w:rsidRPr="003A7E93">
        <w:rPr>
          <w:rFonts w:eastAsia="Times New Roman" w:cs="Arial"/>
          <w:b/>
          <w:i/>
          <w:sz w:val="24"/>
          <w:szCs w:val="24"/>
          <w:lang w:eastAsia="tr-TR"/>
        </w:rPr>
        <w:t>Musul ve azınlık hakları</w:t>
      </w:r>
      <w:r w:rsidRPr="003A7E93">
        <w:rPr>
          <w:rFonts w:eastAsia="Times New Roman" w:cs="Arial"/>
          <w:sz w:val="24"/>
          <w:szCs w:val="24"/>
          <w:lang w:eastAsia="tr-TR"/>
        </w:rPr>
        <w:t xml:space="preserve"> konularındaki anlaşmazlık nedeniyle Konferans bir süre askıya alındı. Anlaşmazlık nedeniyle Konferansa ara verilmesi </w:t>
      </w:r>
      <w:r w:rsidR="00C22062">
        <w:rPr>
          <w:rFonts w:eastAsia="Times New Roman" w:cs="Arial"/>
          <w:sz w:val="24"/>
          <w:szCs w:val="24"/>
          <w:lang w:eastAsia="tr-TR"/>
        </w:rPr>
        <w:t>bile</w:t>
      </w:r>
      <w:r w:rsidRPr="003A7E93">
        <w:rPr>
          <w:rFonts w:eastAsia="Times New Roman" w:cs="Arial"/>
          <w:sz w:val="24"/>
          <w:szCs w:val="24"/>
          <w:lang w:eastAsia="tr-TR"/>
        </w:rPr>
        <w:t xml:space="preserve"> Türk tarafının cesaret ve kararlılığını gösteriyordu. 23 Nisan 1923’de tekrar toplanan Konferans nihayet 24 Temmuz 1923 tarihinde sona erdi. 143 maddeden oluşan Antlaşma </w:t>
      </w:r>
      <w:r w:rsidRPr="003A7E93">
        <w:rPr>
          <w:rFonts w:eastAsia="Times New Roman" w:cs="Arial"/>
          <w:i/>
          <w:sz w:val="24"/>
          <w:szCs w:val="24"/>
          <w:highlight w:val="cyan"/>
          <w:lang w:eastAsia="tr-TR"/>
        </w:rPr>
        <w:t>İngiltere, Bulgaristan, Fransa, Gürcistan, Yunanistan, İtalya, Japonya, Romanya, Rusya, Yugoslavya ve Ukrayna</w:t>
      </w:r>
      <w:r w:rsidRPr="003A7E93">
        <w:rPr>
          <w:rFonts w:eastAsia="Times New Roman" w:cs="Arial"/>
          <w:sz w:val="24"/>
          <w:szCs w:val="24"/>
          <w:lang w:eastAsia="tr-TR"/>
        </w:rPr>
        <w:t xml:space="preserve"> tarafından imzalandı.</w:t>
      </w:r>
    </w:p>
    <w:p w:rsidR="00C22062" w:rsidRDefault="003A7E93" w:rsidP="003A7E93">
      <w:pPr>
        <w:shd w:val="clear" w:color="auto" w:fill="FFFFFF"/>
        <w:spacing w:after="300" w:line="360" w:lineRule="atLeast"/>
        <w:rPr>
          <w:rFonts w:eastAsia="Times New Roman" w:cs="Arial"/>
          <w:sz w:val="24"/>
          <w:szCs w:val="24"/>
          <w:lang w:eastAsia="tr-TR"/>
        </w:rPr>
      </w:pPr>
      <w:r w:rsidRPr="003A7E93">
        <w:rPr>
          <w:rFonts w:eastAsia="Times New Roman" w:cs="Arial"/>
          <w:sz w:val="24"/>
          <w:szCs w:val="24"/>
          <w:lang w:eastAsia="tr-TR"/>
        </w:rPr>
        <w:lastRenderedPageBreak/>
        <w:t xml:space="preserve">Savaş sonraları imzalanan birçok anlaşma tarihin raflarına kalkmışken, Lozan Barış Antlaşması bugün tüm canlılığını korumakta ve Türkiye’nin uluslararası konumunu belirleyen ana belgelerden biri olmaya devam etmektedir. Cumhuriyet’i var kılan her şeyin siyasi tartışma malzemesi yapıldığı günümüzde, Lozan Antlaşması’na yönelik eleştiriler de -özellikle son yıllarda- artmış ve </w:t>
      </w:r>
      <w:r w:rsidRPr="003A7E93">
        <w:rPr>
          <w:rFonts w:eastAsia="Times New Roman" w:cs="Arial"/>
          <w:b/>
          <w:color w:val="C00000"/>
          <w:sz w:val="24"/>
          <w:szCs w:val="24"/>
          <w:lang w:eastAsia="tr-TR"/>
        </w:rPr>
        <w:t>İnönü hedef</w:t>
      </w:r>
      <w:r w:rsidRPr="003A7E93">
        <w:rPr>
          <w:rFonts w:eastAsia="Times New Roman" w:cs="Arial"/>
          <w:sz w:val="24"/>
          <w:szCs w:val="24"/>
          <w:lang w:eastAsia="tr-TR"/>
        </w:rPr>
        <w:t xml:space="preserve"> haline getirilmiştir. Bu eleştirileri ısrarla sürdürenlerin, sonraları İnönü’nün siyasi hasmı olan, Lozan heyetinde danışman olarak yer alan </w:t>
      </w:r>
    </w:p>
    <w:p w:rsidR="00C22062" w:rsidRDefault="003A7E93" w:rsidP="003A7E93">
      <w:pPr>
        <w:shd w:val="clear" w:color="auto" w:fill="FFFFFF"/>
        <w:spacing w:after="300" w:line="360" w:lineRule="atLeast"/>
        <w:rPr>
          <w:rFonts w:eastAsia="Times New Roman" w:cs="Arial"/>
          <w:sz w:val="24"/>
          <w:szCs w:val="24"/>
          <w:lang w:eastAsia="tr-TR"/>
        </w:rPr>
      </w:pPr>
      <w:r w:rsidRPr="003A7E93">
        <w:rPr>
          <w:rFonts w:eastAsia="Times New Roman" w:cs="Arial"/>
          <w:b/>
          <w:sz w:val="24"/>
          <w:szCs w:val="24"/>
          <w:lang w:eastAsia="tr-TR"/>
        </w:rPr>
        <w:t>Celal Bayar</w:t>
      </w:r>
      <w:r w:rsidRPr="003A7E93">
        <w:rPr>
          <w:rFonts w:eastAsia="Times New Roman" w:cs="Arial"/>
          <w:sz w:val="24"/>
          <w:szCs w:val="24"/>
          <w:lang w:eastAsia="tr-TR"/>
        </w:rPr>
        <w:t xml:space="preserve">’ın şu gözlemini dikkate almaları yararlı olacaktır: </w:t>
      </w:r>
    </w:p>
    <w:p w:rsidR="003A7E93" w:rsidRPr="00C22062" w:rsidRDefault="003A7E93" w:rsidP="00C22062">
      <w:pPr>
        <w:pStyle w:val="ListeParagraf"/>
        <w:numPr>
          <w:ilvl w:val="0"/>
          <w:numId w:val="2"/>
        </w:numPr>
        <w:shd w:val="clear" w:color="auto" w:fill="FFFFFF"/>
        <w:spacing w:after="300" w:line="360" w:lineRule="atLeast"/>
        <w:rPr>
          <w:rFonts w:eastAsia="Times New Roman" w:cs="Arial"/>
          <w:b/>
          <w:i/>
          <w:sz w:val="24"/>
          <w:szCs w:val="24"/>
          <w:lang w:eastAsia="tr-TR"/>
        </w:rPr>
      </w:pPr>
      <w:r w:rsidRPr="00C22062">
        <w:rPr>
          <w:rFonts w:eastAsia="Times New Roman" w:cs="Arial"/>
          <w:b/>
          <w:i/>
          <w:sz w:val="24"/>
          <w:szCs w:val="24"/>
          <w:highlight w:val="yellow"/>
          <w:lang w:eastAsia="tr-TR"/>
        </w:rPr>
        <w:t>“Eğer daha fazlası için ısrar etseydik, bağımsızlığımızın meyvelerini tehlikeye sokardık!”</w:t>
      </w:r>
    </w:p>
    <w:p w:rsidR="00C22062" w:rsidRDefault="003A7E93" w:rsidP="003A7E93">
      <w:pPr>
        <w:shd w:val="clear" w:color="auto" w:fill="FFFFFF"/>
        <w:spacing w:after="300" w:line="360" w:lineRule="atLeast"/>
        <w:rPr>
          <w:rFonts w:eastAsia="Times New Roman" w:cs="Arial"/>
          <w:sz w:val="24"/>
          <w:szCs w:val="24"/>
          <w:lang w:eastAsia="tr-TR"/>
        </w:rPr>
      </w:pPr>
      <w:r w:rsidRPr="003A7E93">
        <w:rPr>
          <w:rFonts w:eastAsia="Times New Roman" w:cs="Arial"/>
          <w:sz w:val="24"/>
          <w:szCs w:val="24"/>
          <w:lang w:eastAsia="tr-TR"/>
        </w:rPr>
        <w:t xml:space="preserve">Unutmayalım ki bugün İnönü üzerinden Lozan’ı eleştirebiliyorlar ise, bunu, temeli Lozan Barış Antlaşmasıyla atılan bağımsız, hür ve egemen Türkiye Cumhuriyeti’nin varlığına borçludurlar. </w:t>
      </w:r>
    </w:p>
    <w:p w:rsidR="003A7E93" w:rsidRPr="003A7E93" w:rsidRDefault="003A7E93" w:rsidP="003A7E93">
      <w:pPr>
        <w:shd w:val="clear" w:color="auto" w:fill="FFFFFF"/>
        <w:spacing w:after="300" w:line="360" w:lineRule="atLeast"/>
        <w:rPr>
          <w:rFonts w:eastAsia="Times New Roman" w:cs="Arial"/>
          <w:sz w:val="24"/>
          <w:szCs w:val="24"/>
          <w:lang w:eastAsia="tr-TR"/>
        </w:rPr>
      </w:pPr>
      <w:r w:rsidRPr="003A7E93">
        <w:rPr>
          <w:rFonts w:eastAsia="Times New Roman" w:cs="Arial"/>
          <w:sz w:val="24"/>
          <w:szCs w:val="24"/>
          <w:lang w:eastAsia="tr-TR"/>
        </w:rPr>
        <w:t xml:space="preserve">O nedenle hepimizin </w:t>
      </w:r>
      <w:r w:rsidRPr="003A7E93">
        <w:rPr>
          <w:rFonts w:eastAsia="Times New Roman" w:cs="Arial"/>
          <w:b/>
          <w:i/>
          <w:color w:val="0000CC"/>
          <w:sz w:val="24"/>
          <w:szCs w:val="24"/>
          <w:lang w:eastAsia="tr-TR"/>
        </w:rPr>
        <w:t>Mustafa Kemal Atatürk ve İsmet İnönü’yü Lozan Antlaşması nedeniyle de şükranla anmamız gerek</w:t>
      </w:r>
      <w:r w:rsidRPr="003A7E93">
        <w:rPr>
          <w:rFonts w:eastAsia="Times New Roman" w:cs="Arial"/>
          <w:sz w:val="24"/>
          <w:szCs w:val="24"/>
          <w:lang w:eastAsia="tr-TR"/>
        </w:rPr>
        <w:t>iyor.</w:t>
      </w:r>
    </w:p>
    <w:p w:rsidR="00D81915" w:rsidRPr="003A7E93" w:rsidRDefault="00D81915">
      <w:pPr>
        <w:rPr>
          <w:sz w:val="24"/>
          <w:szCs w:val="24"/>
        </w:rPr>
      </w:pPr>
    </w:p>
    <w:sectPr w:rsidR="00D81915" w:rsidRPr="003A7E93" w:rsidSect="00995EE9">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A9" w:rsidRDefault="00281BA9" w:rsidP="003A7E93">
      <w:pPr>
        <w:spacing w:after="0" w:line="240" w:lineRule="auto"/>
      </w:pPr>
      <w:r>
        <w:separator/>
      </w:r>
    </w:p>
  </w:endnote>
  <w:endnote w:type="continuationSeparator" w:id="0">
    <w:p w:rsidR="00281BA9" w:rsidRDefault="00281BA9" w:rsidP="003A7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456086"/>
      <w:docPartObj>
        <w:docPartGallery w:val="Page Numbers (Bottom of Page)"/>
        <w:docPartUnique/>
      </w:docPartObj>
    </w:sdtPr>
    <w:sdtContent>
      <w:p w:rsidR="003A7E93" w:rsidRDefault="003A7E93">
        <w:pPr>
          <w:pStyle w:val="AltBilgi"/>
          <w:jc w:val="right"/>
        </w:pPr>
        <w:r>
          <w:fldChar w:fldCharType="begin"/>
        </w:r>
        <w:r>
          <w:instrText>PAGE   \* MERGEFORMAT</w:instrText>
        </w:r>
        <w:r>
          <w:fldChar w:fldCharType="separate"/>
        </w:r>
        <w:r>
          <w:t>2</w:t>
        </w:r>
        <w:r>
          <w:fldChar w:fldCharType="end"/>
        </w:r>
      </w:p>
    </w:sdtContent>
  </w:sdt>
  <w:p w:rsidR="003A7E93" w:rsidRDefault="003A7E9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A9" w:rsidRDefault="00281BA9" w:rsidP="003A7E93">
      <w:pPr>
        <w:spacing w:after="0" w:line="240" w:lineRule="auto"/>
      </w:pPr>
      <w:r>
        <w:separator/>
      </w:r>
    </w:p>
  </w:footnote>
  <w:footnote w:type="continuationSeparator" w:id="0">
    <w:p w:rsidR="00281BA9" w:rsidRDefault="00281BA9" w:rsidP="003A7E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B7D"/>
    <w:multiLevelType w:val="multilevel"/>
    <w:tmpl w:val="B390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E67D2"/>
    <w:multiLevelType w:val="hybridMultilevel"/>
    <w:tmpl w:val="AF365DF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CC3DDD"/>
    <w:multiLevelType w:val="hybridMultilevel"/>
    <w:tmpl w:val="7052898C"/>
    <w:lvl w:ilvl="0" w:tplc="63FAF1EC">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E93"/>
    <w:rsid w:val="00281BA9"/>
    <w:rsid w:val="003A7E93"/>
    <w:rsid w:val="005B232C"/>
    <w:rsid w:val="005B5B5C"/>
    <w:rsid w:val="006A1270"/>
    <w:rsid w:val="008865FA"/>
    <w:rsid w:val="00995EE9"/>
    <w:rsid w:val="00C22062"/>
    <w:rsid w:val="00D819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22F9"/>
  <w15:chartTrackingRefBased/>
  <w15:docId w15:val="{C469B88B-EE40-4114-BA26-378E5928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3A7E9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A7E93"/>
    <w:rPr>
      <w:rFonts w:ascii="Times New Roman" w:eastAsia="Times New Roman" w:hAnsi="Times New Roman" w:cs="Times New Roman"/>
      <w:b/>
      <w:bCs/>
      <w:sz w:val="36"/>
      <w:szCs w:val="36"/>
      <w:lang w:eastAsia="tr-TR"/>
    </w:rPr>
  </w:style>
  <w:style w:type="character" w:customStyle="1" w:styleId="subtitle">
    <w:name w:val="subtitle"/>
    <w:basedOn w:val="VarsaylanParagrafYazTipi"/>
    <w:rsid w:val="003A7E93"/>
  </w:style>
  <w:style w:type="paragraph" w:customStyle="1" w:styleId="share-email">
    <w:name w:val="share-email"/>
    <w:basedOn w:val="Normal"/>
    <w:rsid w:val="003A7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twitter">
    <w:name w:val="share-twitter"/>
    <w:basedOn w:val="Normal"/>
    <w:rsid w:val="003A7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facebook">
    <w:name w:val="share-facebook"/>
    <w:basedOn w:val="Normal"/>
    <w:rsid w:val="003A7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google">
    <w:name w:val="share-google"/>
    <w:basedOn w:val="Normal"/>
    <w:rsid w:val="003A7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tumblr">
    <w:name w:val="share-tumblr"/>
    <w:basedOn w:val="Normal"/>
    <w:rsid w:val="003A7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hare-linkedin">
    <w:name w:val="share-linkedin"/>
    <w:basedOn w:val="Normal"/>
    <w:rsid w:val="003A7E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3A7E9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A7E93"/>
    <w:rPr>
      <w:b/>
      <w:bCs/>
    </w:rPr>
  </w:style>
  <w:style w:type="paragraph" w:styleId="ListeParagraf">
    <w:name w:val="List Paragraph"/>
    <w:basedOn w:val="Normal"/>
    <w:uiPriority w:val="34"/>
    <w:qFormat/>
    <w:rsid w:val="003A7E93"/>
    <w:pPr>
      <w:ind w:left="720"/>
      <w:contextualSpacing/>
    </w:pPr>
  </w:style>
  <w:style w:type="paragraph" w:styleId="stBilgi">
    <w:name w:val="header"/>
    <w:basedOn w:val="Normal"/>
    <w:link w:val="stBilgiChar"/>
    <w:uiPriority w:val="99"/>
    <w:unhideWhenUsed/>
    <w:rsid w:val="003A7E9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7E93"/>
  </w:style>
  <w:style w:type="paragraph" w:styleId="AltBilgi">
    <w:name w:val="footer"/>
    <w:basedOn w:val="Normal"/>
    <w:link w:val="AltBilgiChar"/>
    <w:uiPriority w:val="99"/>
    <w:unhideWhenUsed/>
    <w:rsid w:val="003A7E9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7E93"/>
  </w:style>
  <w:style w:type="character" w:styleId="Kpr">
    <w:name w:val="Hyperlink"/>
    <w:basedOn w:val="VarsaylanParagrafYazTipi"/>
    <w:uiPriority w:val="99"/>
    <w:unhideWhenUsed/>
    <w:rsid w:val="003A7E93"/>
    <w:rPr>
      <w:color w:val="0563C1" w:themeColor="hyperlink"/>
      <w:u w:val="single"/>
    </w:rPr>
  </w:style>
  <w:style w:type="character" w:styleId="zmlenmeyenBahsetme">
    <w:name w:val="Unresolved Mention"/>
    <w:basedOn w:val="VarsaylanParagrafYazTipi"/>
    <w:uiPriority w:val="99"/>
    <w:semiHidden/>
    <w:unhideWhenUsed/>
    <w:rsid w:val="003A7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9767">
      <w:bodyDiv w:val="1"/>
      <w:marLeft w:val="0"/>
      <w:marRight w:val="0"/>
      <w:marTop w:val="0"/>
      <w:marBottom w:val="0"/>
      <w:divBdr>
        <w:top w:val="none" w:sz="0" w:space="0" w:color="auto"/>
        <w:left w:val="none" w:sz="0" w:space="0" w:color="auto"/>
        <w:bottom w:val="none" w:sz="0" w:space="0" w:color="auto"/>
        <w:right w:val="none" w:sz="0" w:space="0" w:color="auto"/>
      </w:divBdr>
      <w:divsChild>
        <w:div w:id="1035083721">
          <w:marLeft w:val="0"/>
          <w:marRight w:val="0"/>
          <w:marTop w:val="0"/>
          <w:marBottom w:val="105"/>
          <w:divBdr>
            <w:top w:val="none" w:sz="0" w:space="0" w:color="auto"/>
            <w:left w:val="none" w:sz="0" w:space="0" w:color="auto"/>
            <w:bottom w:val="none" w:sz="0" w:space="0" w:color="auto"/>
            <w:right w:val="none" w:sz="0" w:space="0" w:color="auto"/>
          </w:divBdr>
          <w:divsChild>
            <w:div w:id="1840265657">
              <w:marLeft w:val="0"/>
              <w:marRight w:val="0"/>
              <w:marTop w:val="0"/>
              <w:marBottom w:val="105"/>
              <w:divBdr>
                <w:top w:val="none" w:sz="0" w:space="0" w:color="auto"/>
                <w:left w:val="none" w:sz="0" w:space="0" w:color="auto"/>
                <w:bottom w:val="none" w:sz="0" w:space="0" w:color="auto"/>
                <w:right w:val="none" w:sz="0" w:space="0" w:color="auto"/>
              </w:divBdr>
            </w:div>
            <w:div w:id="608388186">
              <w:marLeft w:val="0"/>
              <w:marRight w:val="0"/>
              <w:marTop w:val="0"/>
              <w:marBottom w:val="0"/>
              <w:divBdr>
                <w:top w:val="none" w:sz="0" w:space="0" w:color="auto"/>
                <w:left w:val="none" w:sz="0" w:space="0" w:color="auto"/>
                <w:bottom w:val="none" w:sz="0" w:space="0" w:color="auto"/>
                <w:right w:val="none" w:sz="0" w:space="0" w:color="auto"/>
              </w:divBdr>
              <w:divsChild>
                <w:div w:id="5447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eteduvar.com.tr/forum/2018/07/24/lozan-baris-konferansi-ve-antlasmasinin-95-yildonum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792</Words>
  <Characters>4515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2018-07-28T10:56:00Z</dcterms:created>
  <dcterms:modified xsi:type="dcterms:W3CDTF">2018-07-28T11:16:00Z</dcterms:modified>
</cp:coreProperties>
</file>