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2E" w:rsidRPr="0095402E" w:rsidRDefault="0095402E" w:rsidP="0095402E">
      <w:pPr>
        <w:shd w:val="clear" w:color="auto" w:fill="FFFFFF"/>
        <w:spacing w:after="150" w:line="240" w:lineRule="auto"/>
        <w:outlineLvl w:val="2"/>
        <w:rPr>
          <w:rFonts w:eastAsia="Times New Roman" w:cs="Arial"/>
          <w:b/>
          <w:color w:val="C00000"/>
          <w:sz w:val="36"/>
          <w:szCs w:val="24"/>
          <w:lang w:eastAsia="tr-TR"/>
        </w:rPr>
      </w:pPr>
      <w:bookmarkStart w:id="0" w:name="_GoBack"/>
      <w:r w:rsidRPr="0095402E">
        <w:rPr>
          <w:rFonts w:eastAsia="Times New Roman" w:cs="Arial"/>
          <w:b/>
          <w:color w:val="C00000"/>
          <w:sz w:val="36"/>
          <w:szCs w:val="24"/>
          <w:lang w:eastAsia="tr-TR"/>
        </w:rPr>
        <w:t xml:space="preserve">Kapitalizm Öldürmeye Devam </w:t>
      </w:r>
      <w:proofErr w:type="gramStart"/>
      <w:r w:rsidRPr="0095402E">
        <w:rPr>
          <w:rFonts w:eastAsia="Times New Roman" w:cs="Arial"/>
          <w:b/>
          <w:color w:val="C00000"/>
          <w:sz w:val="36"/>
          <w:szCs w:val="24"/>
          <w:lang w:eastAsia="tr-TR"/>
        </w:rPr>
        <w:t>Ediyor</w:t>
      </w:r>
      <w:bookmarkEnd w:id="0"/>
      <w:r w:rsidRPr="0095402E">
        <w:rPr>
          <w:rFonts w:eastAsia="Times New Roman" w:cs="Arial"/>
          <w:b/>
          <w:color w:val="C00000"/>
          <w:sz w:val="36"/>
          <w:szCs w:val="24"/>
          <w:lang w:eastAsia="tr-TR"/>
        </w:rPr>
        <w:t xml:space="preserve"> !!!</w:t>
      </w:r>
      <w:proofErr w:type="gramEnd"/>
    </w:p>
    <w:p w:rsidR="0095402E" w:rsidRPr="0095402E" w:rsidRDefault="0095402E" w:rsidP="0095402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sz w:val="24"/>
          <w:szCs w:val="24"/>
          <w:lang w:eastAsia="tr-TR"/>
        </w:rPr>
      </w:pPr>
      <w:hyperlink r:id="rId5" w:history="1">
        <w:r w:rsidRPr="002479AD">
          <w:rPr>
            <w:rStyle w:val="Kpr"/>
            <w:rFonts w:eastAsia="Times New Roman" w:cs="Tahoma"/>
            <w:sz w:val="24"/>
            <w:szCs w:val="24"/>
            <w:lang w:eastAsia="tr-TR"/>
          </w:rPr>
          <w:t>http://www.ato.org.tr/news/show/255</w:t>
        </w:r>
      </w:hyperlink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>, 12/10/2017</w:t>
      </w:r>
    </w:p>
    <w:p w:rsidR="0095402E" w:rsidRDefault="0095402E" w:rsidP="0095402E">
      <w:pPr>
        <w:shd w:val="clear" w:color="auto" w:fill="FFFFFF"/>
        <w:spacing w:after="225" w:line="240" w:lineRule="auto"/>
        <w:rPr>
          <w:rFonts w:eastAsia="Times New Roman" w:cs="Tahoma"/>
          <w:color w:val="000000" w:themeColor="text1"/>
          <w:sz w:val="24"/>
          <w:szCs w:val="24"/>
          <w:lang w:eastAsia="tr-TR"/>
        </w:rPr>
      </w:pP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>Dün (11 Eki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m) </w:t>
      </w:r>
      <w:proofErr w:type="spellStart"/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>Tüpraş</w:t>
      </w:r>
      <w:proofErr w:type="spellEnd"/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 Aliağa Rafinerisinde </w:t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Nafta Tankının bakımı esnasında yaşanan patlama 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sonucunda 4 taşeron işçisinin işçi cinayeti sonucu yaşamını yitirdiğini öğrenmiş bulunuyoruz. 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br/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>Aliağa Kaymakamı açıklama yapıyor “</w:t>
      </w:r>
      <w:r w:rsidRPr="0095402E">
        <w:rPr>
          <w:rFonts w:eastAsia="Times New Roman" w:cs="Tahoma"/>
          <w:i/>
          <w:iCs/>
          <w:color w:val="000000" w:themeColor="text1"/>
          <w:sz w:val="24"/>
          <w:szCs w:val="24"/>
          <w:lang w:eastAsia="tr-TR"/>
        </w:rPr>
        <w:t>Aliağa’da uzun zamandır bakımı yapılan bir tankta gaz sıkışması nedeniyle, ani bir patlama olmu</w:t>
      </w:r>
      <w:r>
        <w:rPr>
          <w:rFonts w:eastAsia="Times New Roman" w:cs="Tahoma"/>
          <w:i/>
          <w:iCs/>
          <w:color w:val="000000" w:themeColor="text1"/>
          <w:sz w:val="24"/>
          <w:szCs w:val="24"/>
          <w:lang w:eastAsia="tr-TR"/>
        </w:rPr>
        <w:t xml:space="preserve">ş. Adli bir vakıadır. Kısmidir. </w:t>
      </w:r>
      <w:r w:rsidRPr="0095402E">
        <w:rPr>
          <w:rFonts w:eastAsia="Times New Roman" w:cs="Tahoma"/>
          <w:i/>
          <w:iCs/>
          <w:color w:val="000000" w:themeColor="text1"/>
          <w:sz w:val="24"/>
          <w:szCs w:val="24"/>
          <w:lang w:eastAsia="tr-TR"/>
        </w:rPr>
        <w:t>Üretim devam etmektedir. Dışarıdan bir saldırı yok. İş kazası</w:t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.” </w:t>
      </w:r>
    </w:p>
    <w:p w:rsidR="0095402E" w:rsidRPr="0095402E" w:rsidRDefault="0095402E" w:rsidP="0095402E">
      <w:pPr>
        <w:shd w:val="clear" w:color="auto" w:fill="FFFFFF"/>
        <w:spacing w:after="225" w:line="240" w:lineRule="auto"/>
        <w:rPr>
          <w:rFonts w:eastAsia="Times New Roman" w:cs="Tahoma"/>
          <w:color w:val="000000" w:themeColor="text1"/>
          <w:sz w:val="24"/>
          <w:szCs w:val="24"/>
          <w:lang w:eastAsia="tr-TR"/>
        </w:rPr>
      </w:pP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>Çiçeği burnunda Çalışma Bakanı </w:t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>olayla il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gili açıklama yapmak yerine </w:t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her zamanki sıradan açıklamaları yaparak 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>olayın incelenmesi için iki baş</w:t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>müfettişin görevle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ndirildiği bilgisini veriyor. 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br/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>Bu şekilde olay sıradan adli bir olay olarak incelemeye alınarak “basitleştirilmeye, sıradanlaştırılmaya” çalışılıyor. Ne de olsa üretim devam ed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iyormuş. Varsın dört </w:t>
      </w:r>
      <w:proofErr w:type="gramStart"/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>işçimizi  </w:t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>işçi</w:t>
      </w:r>
      <w:proofErr w:type="gramEnd"/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 cinayetinde kaybedelim.  İnsanın amacının üretim haline geldiği, işçilerin kölelik 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düzeninde çalışmaya zorlandığı </w:t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bir üretim tarzında işçilerin yasını tutmaya devam mı </w:t>
      </w:r>
      <w:proofErr w:type="gramStart"/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>edeceğiz?!</w:t>
      </w:r>
      <w:proofErr w:type="gramEnd"/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 Soma’da, Şirvan’da, Ermenek’te, </w:t>
      </w:r>
      <w:proofErr w:type="spellStart"/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>Torunlar’da</w:t>
      </w:r>
      <w:proofErr w:type="spellEnd"/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 yaşamlarını işçi cinayeti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>ne kurban vermiş işçilerimizin </w:t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>acısı yü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>reğimizde sıcaklığını koruyor. Hani 6331 sayılı yasa ile </w:t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iş kazalarını en aza 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>İndirecektik… Daha </w:t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>birkaç ay önce sıfır kaza sloganları ile to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>plumda </w:t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bir illüzyon yaratmaya çalışan 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br/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>Çalışma Bakanından bir açıklama bekliyoruz.</w:t>
      </w:r>
    </w:p>
    <w:p w:rsidR="0095402E" w:rsidRPr="0095402E" w:rsidRDefault="0095402E" w:rsidP="0095402E">
      <w:pPr>
        <w:shd w:val="clear" w:color="auto" w:fill="FFFFFF"/>
        <w:spacing w:after="225" w:line="240" w:lineRule="auto"/>
        <w:rPr>
          <w:rFonts w:eastAsia="Times New Roman" w:cs="Tahoma"/>
          <w:color w:val="000000" w:themeColor="text1"/>
          <w:sz w:val="24"/>
          <w:szCs w:val="24"/>
          <w:lang w:eastAsia="tr-TR"/>
        </w:rPr>
      </w:pP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Bu cinayet, özelleştirmenin, taşeronlaştırmanın bir sonucudur. Özelleştirme öncesi bakım işçileri </w:t>
      </w:r>
      <w:proofErr w:type="spellStart"/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>Tüpraş</w:t>
      </w:r>
      <w:proofErr w:type="spellEnd"/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 işç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ileri iken, şimdi bakım işlemi </w:t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>taşeron firmalar aracılığı il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e yapılmaktadır. </w:t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Bu tür tankların bakım işleminde uyulması gereken kurallar İşçi sağlığı ve İş güvenliği 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ile ilgilenen profesyonellerin </w:t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>bilmesi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 gereken en temel kurallardır. </w:t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>Bellidir ki yeterli iş güvenliği önlemi alınmamıştır.</w:t>
      </w:r>
    </w:p>
    <w:p w:rsidR="0095402E" w:rsidRPr="0095402E" w:rsidRDefault="0095402E" w:rsidP="0095402E">
      <w:pPr>
        <w:shd w:val="clear" w:color="auto" w:fill="FFFFFF"/>
        <w:spacing w:after="225" w:line="240" w:lineRule="auto"/>
        <w:rPr>
          <w:rFonts w:eastAsia="Times New Roman" w:cs="Tahoma"/>
          <w:b/>
          <w:color w:val="000000" w:themeColor="text1"/>
          <w:sz w:val="24"/>
          <w:szCs w:val="24"/>
          <w:lang w:eastAsia="tr-TR"/>
        </w:rPr>
      </w:pPr>
      <w:r w:rsidRPr="0095402E">
        <w:rPr>
          <w:rFonts w:eastAsia="Times New Roman" w:cs="Tahoma"/>
          <w:b/>
          <w:color w:val="000000" w:themeColor="text1"/>
          <w:sz w:val="24"/>
          <w:szCs w:val="24"/>
          <w:lang w:eastAsia="tr-TR"/>
        </w:rPr>
        <w:t>İşin Teknik Boyutu;</w:t>
      </w:r>
    </w:p>
    <w:p w:rsidR="0095402E" w:rsidRPr="0095402E" w:rsidRDefault="0095402E" w:rsidP="0095402E">
      <w:pPr>
        <w:shd w:val="clear" w:color="auto" w:fill="FFFFFF"/>
        <w:spacing w:after="225" w:line="240" w:lineRule="auto"/>
        <w:rPr>
          <w:rFonts w:eastAsia="Times New Roman" w:cs="Tahoma"/>
          <w:color w:val="000000" w:themeColor="text1"/>
          <w:sz w:val="24"/>
          <w:szCs w:val="24"/>
          <w:lang w:eastAsia="tr-TR"/>
        </w:rPr>
      </w:pP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Bilindiği gibi Nafta benzine yakın özellikleri olan bir hidrokarbon. Rafinerilerde bu tür tankların doğal olarak belli periyotlarda bakımları yapılıyor (sızdırmazlık vb. yönlerden). Bakım işlemine başlamadan önce 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>tankın içinde buharlaşmış </w:t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>ve gaz haline gel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miş olan nafta çok </w:t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yüksek basınçla temizlendikten sonra </w:t>
      </w:r>
      <w:r w:rsidRPr="0095402E">
        <w:rPr>
          <w:rFonts w:eastAsia="Times New Roman" w:cs="Tahoma"/>
          <w:i/>
          <w:color w:val="000000" w:themeColor="text1"/>
          <w:sz w:val="24"/>
          <w:szCs w:val="24"/>
          <w:lang w:eastAsia="tr-TR"/>
        </w:rPr>
        <w:t>(</w:t>
      </w:r>
      <w:proofErr w:type="spellStart"/>
      <w:r w:rsidRPr="0095402E">
        <w:rPr>
          <w:rFonts w:eastAsia="Times New Roman" w:cs="Tahoma"/>
          <w:i/>
          <w:color w:val="000000" w:themeColor="text1"/>
          <w:sz w:val="24"/>
          <w:szCs w:val="24"/>
          <w:lang w:eastAsia="tr-TR"/>
        </w:rPr>
        <w:t>stream</w:t>
      </w:r>
      <w:proofErr w:type="spellEnd"/>
      <w:r w:rsidRPr="0095402E">
        <w:rPr>
          <w:rFonts w:eastAsia="Times New Roman" w:cs="Tahoma"/>
          <w:i/>
          <w:color w:val="000000" w:themeColor="text1"/>
          <w:sz w:val="24"/>
          <w:szCs w:val="24"/>
          <w:lang w:eastAsia="tr-TR"/>
        </w:rPr>
        <w:t xml:space="preserve">- </w:t>
      </w:r>
      <w:proofErr w:type="spellStart"/>
      <w:r w:rsidRPr="0095402E">
        <w:rPr>
          <w:rFonts w:eastAsia="Times New Roman" w:cs="Tahoma"/>
          <w:i/>
          <w:color w:val="000000" w:themeColor="text1"/>
          <w:sz w:val="24"/>
          <w:szCs w:val="24"/>
          <w:lang w:eastAsia="tr-TR"/>
        </w:rPr>
        <w:t>out</w:t>
      </w:r>
      <w:proofErr w:type="spellEnd"/>
      <w:r w:rsidRPr="0095402E">
        <w:rPr>
          <w:rFonts w:eastAsia="Times New Roman" w:cs="Tahoma"/>
          <w:i/>
          <w:color w:val="000000" w:themeColor="text1"/>
          <w:sz w:val="24"/>
          <w:szCs w:val="24"/>
          <w:lang w:eastAsia="tr-TR"/>
        </w:rPr>
        <w:t xml:space="preserve"> işlemi)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 gerekli ölçümlerin yapılmasının ardından </w:t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>ba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>kımın yapılması gerekmektedir. </w:t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>Gerekli ölçüm ve işlemlerin yapılması sonrası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>nda</w:t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 böylesi bir patlama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 xml:space="preserve"> olanaklı değildir. </w:t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>Bu nedenle de olay basit bir iş kazası değil</w:t>
      </w:r>
      <w:r>
        <w:rPr>
          <w:rFonts w:eastAsia="Times New Roman" w:cs="Tahoma"/>
          <w:color w:val="000000" w:themeColor="text1"/>
          <w:sz w:val="24"/>
          <w:szCs w:val="24"/>
          <w:lang w:eastAsia="tr-TR"/>
        </w:rPr>
        <w:t>,</w:t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> </w:t>
      </w:r>
      <w:r w:rsidRPr="0095402E">
        <w:rPr>
          <w:rFonts w:eastAsia="Times New Roman" w:cs="Tahoma"/>
          <w:b/>
          <w:color w:val="C00000"/>
          <w:sz w:val="24"/>
          <w:szCs w:val="24"/>
          <w:highlight w:val="yellow"/>
          <w:u w:val="single"/>
          <w:lang w:eastAsia="tr-TR"/>
        </w:rPr>
        <w:t>işçi cinayeti</w:t>
      </w:r>
      <w:r w:rsidRPr="0095402E">
        <w:rPr>
          <w:rFonts w:eastAsia="Times New Roman" w:cs="Tahoma"/>
          <w:color w:val="000000" w:themeColor="text1"/>
          <w:sz w:val="24"/>
          <w:szCs w:val="24"/>
          <w:lang w:eastAsia="tr-TR"/>
        </w:rPr>
        <w:t>dir.</w:t>
      </w:r>
    </w:p>
    <w:p w:rsidR="0095402E" w:rsidRPr="0095402E" w:rsidRDefault="0095402E" w:rsidP="0095402E">
      <w:pPr>
        <w:shd w:val="clear" w:color="auto" w:fill="FFFFFF"/>
        <w:spacing w:after="225" w:line="240" w:lineRule="auto"/>
        <w:rPr>
          <w:rFonts w:eastAsia="Times New Roman" w:cs="Tahoma"/>
          <w:color w:val="000000" w:themeColor="text1"/>
          <w:sz w:val="24"/>
          <w:szCs w:val="24"/>
          <w:lang w:eastAsia="tr-TR"/>
        </w:rPr>
      </w:pPr>
      <w:r>
        <w:rPr>
          <w:rFonts w:eastAsia="Times New Roman" w:cs="Tahoma"/>
          <w:b/>
          <w:bCs/>
          <w:color w:val="000000" w:themeColor="text1"/>
          <w:sz w:val="24"/>
          <w:szCs w:val="24"/>
          <w:lang w:eastAsia="tr-TR"/>
        </w:rPr>
        <w:t>Ankara Tabip Odası</w:t>
      </w:r>
      <w:r>
        <w:rPr>
          <w:rFonts w:eastAsia="Times New Roman" w:cs="Tahoma"/>
          <w:b/>
          <w:bCs/>
          <w:color w:val="000000" w:themeColor="text1"/>
          <w:sz w:val="24"/>
          <w:szCs w:val="24"/>
          <w:lang w:eastAsia="tr-TR"/>
        </w:rPr>
        <w:br/>
      </w:r>
      <w:r w:rsidRPr="0095402E">
        <w:rPr>
          <w:rFonts w:eastAsia="Times New Roman" w:cs="Tahoma"/>
          <w:b/>
          <w:bCs/>
          <w:color w:val="000000" w:themeColor="text1"/>
          <w:sz w:val="24"/>
          <w:szCs w:val="24"/>
          <w:lang w:eastAsia="tr-TR"/>
        </w:rPr>
        <w:t>İşçi Sağlığı ve İşyeri Hekimliği Komisyonu</w:t>
      </w:r>
    </w:p>
    <w:p w:rsidR="00D81915" w:rsidRPr="0095402E" w:rsidRDefault="00D81915">
      <w:pPr>
        <w:rPr>
          <w:color w:val="000000" w:themeColor="text1"/>
          <w:sz w:val="24"/>
          <w:szCs w:val="24"/>
        </w:rPr>
      </w:pPr>
    </w:p>
    <w:sectPr w:rsidR="00D81915" w:rsidRPr="0095402E" w:rsidSect="00995E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560C2"/>
    <w:multiLevelType w:val="multilevel"/>
    <w:tmpl w:val="6B42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2E"/>
    <w:rsid w:val="005B232C"/>
    <w:rsid w:val="005B5B5C"/>
    <w:rsid w:val="006A1270"/>
    <w:rsid w:val="008865FA"/>
    <w:rsid w:val="0095402E"/>
    <w:rsid w:val="00995EE9"/>
    <w:rsid w:val="00D8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3CAB"/>
  <w15:chartTrackingRefBased/>
  <w15:docId w15:val="{B27CD14A-D1FA-429D-86B1-AD16E81C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54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5402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5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5402E"/>
    <w:rPr>
      <w:i/>
      <w:iCs/>
    </w:rPr>
  </w:style>
  <w:style w:type="character" w:styleId="Gl">
    <w:name w:val="Strong"/>
    <w:basedOn w:val="VarsaylanParagrafYazTipi"/>
    <w:uiPriority w:val="22"/>
    <w:qFormat/>
    <w:rsid w:val="0095402E"/>
    <w:rPr>
      <w:b/>
      <w:bCs/>
    </w:rPr>
  </w:style>
  <w:style w:type="character" w:styleId="Kpr">
    <w:name w:val="Hyperlink"/>
    <w:basedOn w:val="VarsaylanParagrafYazTipi"/>
    <w:uiPriority w:val="99"/>
    <w:unhideWhenUsed/>
    <w:rsid w:val="0095402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540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o.org.tr/news/show/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SALTIK</dc:creator>
  <cp:keywords/>
  <dc:description/>
  <cp:lastModifiedBy>AHMET SALTIK</cp:lastModifiedBy>
  <cp:revision>1</cp:revision>
  <dcterms:created xsi:type="dcterms:W3CDTF">2017-10-23T20:16:00Z</dcterms:created>
  <dcterms:modified xsi:type="dcterms:W3CDTF">2017-10-23T20:24:00Z</dcterms:modified>
</cp:coreProperties>
</file>