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28" w:rsidRPr="00772628" w:rsidRDefault="00772628" w:rsidP="00460D04">
      <w:pPr>
        <w:spacing w:after="0"/>
        <w:jc w:val="both"/>
        <w:rPr>
          <w:b/>
          <w:color w:val="0070C0"/>
          <w:sz w:val="44"/>
        </w:rPr>
      </w:pPr>
      <w:r>
        <w:rPr>
          <w:b/>
          <w:color w:val="0070C0"/>
          <w:sz w:val="44"/>
        </w:rPr>
        <w:t>OHAL (Olağanüst</w:t>
      </w:r>
      <w:r w:rsidRPr="00772628">
        <w:rPr>
          <w:b/>
          <w:color w:val="0070C0"/>
          <w:sz w:val="44"/>
        </w:rPr>
        <w:t>ü Hal) Mevzuat Özeti..</w:t>
      </w:r>
    </w:p>
    <w:p w:rsidR="00772628" w:rsidRDefault="00772628" w:rsidP="00460D04">
      <w:pPr>
        <w:spacing w:after="0"/>
        <w:jc w:val="both"/>
        <w:rPr>
          <w:b/>
        </w:rPr>
      </w:pPr>
    </w:p>
    <w:p w:rsidR="00460D04" w:rsidRPr="00CB5101" w:rsidRDefault="00772628" w:rsidP="00460D04">
      <w:pPr>
        <w:spacing w:after="0"/>
        <w:jc w:val="both"/>
        <w:rPr>
          <w:b/>
        </w:rPr>
      </w:pPr>
      <w:r>
        <w:rPr>
          <w:b/>
        </w:rPr>
        <w:br/>
      </w:r>
      <w:r w:rsidR="00460D04" w:rsidRPr="00CB5101">
        <w:rPr>
          <w:b/>
        </w:rPr>
        <w:t xml:space="preserve">TÜRKİYE CUMHURİYETİ ANAYASASI (1)(2)  </w:t>
      </w:r>
    </w:p>
    <w:p w:rsidR="00722E18" w:rsidRPr="00CB5101" w:rsidRDefault="00460D04" w:rsidP="00460D04">
      <w:pPr>
        <w:spacing w:after="0"/>
        <w:jc w:val="both"/>
        <w:rPr>
          <w:b/>
        </w:rPr>
      </w:pPr>
      <w:r w:rsidRPr="00CB5101">
        <w:rPr>
          <w:b/>
        </w:rPr>
        <w:t xml:space="preserve"> Kanun Numarası : 2709  Kabul Tarihi : 18/10/1982</w:t>
      </w:r>
      <w:r w:rsidR="00722E18" w:rsidRPr="00CB5101">
        <w:rPr>
          <w:b/>
        </w:rPr>
        <w:t xml:space="preserve">III. Olağanüstü yönetim usulleri </w:t>
      </w:r>
    </w:p>
    <w:p w:rsidR="00460D04" w:rsidRPr="00CB5101" w:rsidRDefault="00460D04" w:rsidP="00460D04">
      <w:pPr>
        <w:spacing w:after="0"/>
        <w:jc w:val="both"/>
      </w:pPr>
    </w:p>
    <w:p w:rsidR="00460D04" w:rsidRPr="00CB5101" w:rsidRDefault="00722E18" w:rsidP="00460D04">
      <w:pPr>
        <w:spacing w:after="0"/>
        <w:jc w:val="both"/>
      </w:pPr>
      <w:r w:rsidRPr="00CB5101">
        <w:t xml:space="preserve"> </w:t>
      </w:r>
      <w:r w:rsidRPr="00CB5101">
        <w:rPr>
          <w:b/>
        </w:rPr>
        <w:t>A. Olağanüstü haller</w:t>
      </w:r>
      <w:r w:rsidRPr="00CB5101">
        <w:t xml:space="preserve">  </w:t>
      </w:r>
    </w:p>
    <w:p w:rsidR="00460D04" w:rsidRPr="00CB5101" w:rsidRDefault="00722E18" w:rsidP="00460D04">
      <w:pPr>
        <w:spacing w:after="0"/>
        <w:jc w:val="both"/>
      </w:pPr>
      <w:r w:rsidRPr="00CB5101">
        <w:t xml:space="preserve">1. Tabii afet ve ağır ekonomik bunalım sebebiyle olağanüstü hal ilanı   </w:t>
      </w:r>
    </w:p>
    <w:p w:rsidR="00722E18" w:rsidRPr="00CB5101" w:rsidRDefault="00722E18" w:rsidP="00460D04">
      <w:pPr>
        <w:spacing w:after="0"/>
        <w:jc w:val="both"/>
      </w:pPr>
      <w:r w:rsidRPr="00CB5101">
        <w:t xml:space="preserve">Madde 119 – Tabii afet, tehlikeli salgın hastalıklar veya ağır ekonomik bunalım  hallerinde, Cumhurbaşkanı başkanlığında toplanan Bakanlar Kurulu, yurdun bir veya birden fazla bölgesinde veya bütününde süresi altı ayı geçmemek üzere olağanüstü hal ilan edebilir.   </w:t>
      </w:r>
    </w:p>
    <w:p w:rsidR="00460D04" w:rsidRPr="00CB5101" w:rsidRDefault="00460D04" w:rsidP="00460D04">
      <w:pPr>
        <w:spacing w:after="0"/>
        <w:jc w:val="both"/>
      </w:pPr>
    </w:p>
    <w:p w:rsidR="00722E18" w:rsidRPr="00CB5101" w:rsidRDefault="00722E18" w:rsidP="00460D04">
      <w:pPr>
        <w:spacing w:after="0"/>
        <w:jc w:val="both"/>
        <w:rPr>
          <w:b/>
        </w:rPr>
      </w:pPr>
      <w:r w:rsidRPr="00CB5101">
        <w:rPr>
          <w:b/>
        </w:rPr>
        <w:t xml:space="preserve">2. Şiddet olaylarının yaygınlaşması ve kamu düzeninin ciddi şekilde bozulması sebepleriyle olağanüstü hal ilanı </w:t>
      </w:r>
    </w:p>
    <w:p w:rsidR="00722E18" w:rsidRPr="00CB5101" w:rsidRDefault="00722E18" w:rsidP="00460D04">
      <w:pPr>
        <w:spacing w:after="0"/>
        <w:jc w:val="both"/>
      </w:pPr>
      <w:r w:rsidRPr="00CB5101">
        <w:t xml:space="preserve"> </w:t>
      </w:r>
      <w:r w:rsidRPr="00CB5101">
        <w:rPr>
          <w:b/>
        </w:rPr>
        <w:t>Madde 120 –</w:t>
      </w:r>
      <w:r w:rsidRPr="00CB5101">
        <w:t xml:space="preserve"> Anayasa ile kurulan hür demokrasi düzenini veya temel hak ve hürriyetleri ortadan kaldırmaya yönelik yaygın şiddet hareketlerine ait ciddi belirtilerin ortaya çıkması veya şiddet olayları sebebiyle kamu düzeninin ciddi şekilde bozulması hallerinde, Cumhurbaşkanı başkanlığında toplanan Bakanlar Kurulu, Milli Güvenlik Kurulunun da görüşünü aldıktan sonra yurdun bir veya birden fazla bölgesinde veya bütününde, süresi altı ayı geçmemek üzere olağanüstü hal ilan edebilir.  </w:t>
      </w:r>
    </w:p>
    <w:p w:rsidR="00460D04" w:rsidRPr="00CB5101" w:rsidRDefault="00460D04" w:rsidP="00460D04">
      <w:pPr>
        <w:spacing w:after="0"/>
        <w:jc w:val="both"/>
      </w:pPr>
    </w:p>
    <w:p w:rsidR="00722E18" w:rsidRPr="00CB5101" w:rsidRDefault="00722E18" w:rsidP="00460D04">
      <w:pPr>
        <w:spacing w:after="0"/>
        <w:jc w:val="both"/>
        <w:rPr>
          <w:b/>
        </w:rPr>
      </w:pPr>
      <w:r w:rsidRPr="00CB5101">
        <w:t xml:space="preserve"> </w:t>
      </w:r>
      <w:r w:rsidRPr="00CB5101">
        <w:rPr>
          <w:b/>
        </w:rPr>
        <w:t xml:space="preserve">3. Olağanüstü hallerle ilgili düzenleme  </w:t>
      </w:r>
    </w:p>
    <w:p w:rsidR="00A764D8" w:rsidRDefault="00722E18" w:rsidP="00460D04">
      <w:pPr>
        <w:spacing w:after="0"/>
        <w:jc w:val="both"/>
      </w:pPr>
      <w:r w:rsidRPr="00CB5101">
        <w:t xml:space="preserve">Madde 121 – Anayasanın 119 ve 120 nci maddeleri uyarınca olağanüstü hal ilanına karar verilmesi durumunda, bu karar Resmi Gazetede yayımlanır ve hemen Türkiye Büyük Millet Meclisinin onayına sunulur. Türkiye Büyük Millet Meclisi tatilde ise derhal toplantıya çağırılır. </w:t>
      </w:r>
      <w:r w:rsidRPr="00A764D8">
        <w:rPr>
          <w:color w:val="FF0000"/>
        </w:rPr>
        <w:t>Meclis, olağanüstü hal süresini değiştirebilir, Bakanlar Kurulunun istemi üzerine, her defasında dört ayı geçmemek üzere, süreyi uzatabilir veya olağanüstü hali kaldırabilir</w:t>
      </w:r>
      <w:r w:rsidRPr="00CB5101">
        <w:t xml:space="preserve">.            </w:t>
      </w:r>
    </w:p>
    <w:p w:rsidR="00E91CED" w:rsidRPr="00CB5101" w:rsidRDefault="00722E18" w:rsidP="00460D04">
      <w:pPr>
        <w:spacing w:after="0"/>
        <w:jc w:val="both"/>
      </w:pPr>
      <w:r w:rsidRPr="00CB5101">
        <w:t xml:space="preserve"> 119 uncu madde uyarınca ilan  edilen olağanüstü  hallerde vatandaşlar için getirilecek para, mal ve çalışma yükümlülükleri ile olağanüstü hallerin her türü için ayrı ayrı geçerli olmak üzere, </w:t>
      </w:r>
      <w:r w:rsidRPr="00A764D8">
        <w:rPr>
          <w:color w:val="FF0000"/>
        </w:rPr>
        <w:t>Anayasanın 15 inci maddesindeki ilkeler doğrultusunda temel hak ve hürriyetlerin nasıl sınırlanacağı veya nasıl durdurulacağı, halin gerektirdiği tedbirlerin nasıl ve ne suretle alınacağı, kamu hizmeti görevlilerine ne gibi yetkiler verileceği, görevlilerin durumlarında ne gibi değişiklikler yapılacağı ve olağanüstü yönetim usulleri, Olağanüstü Hal Kanununda düzenlenir</w:t>
      </w:r>
      <w:r w:rsidRPr="00CB5101">
        <w:t xml:space="preserve">.  Olağanüstü hal süresince, Cumhurbaşkanının başkanlığında toplanan Bakanlar Kurulu, olağanüstü halin gerekli kıldığı konularda, kanun hükmünde kararnameler çıkarabilir. Bu kararnameler, Resmi Gazetede yayımlanır ve aynı gün Türkiye Büyük Millet Meclisinin onayına sunulur; bunların Meclisce onaylanmasına ilişkin süre ve usul, İçtüzükte belirlenir.  </w:t>
      </w:r>
    </w:p>
    <w:p w:rsidR="00132334" w:rsidRDefault="00722E18" w:rsidP="00460D04">
      <w:pPr>
        <w:spacing w:after="0"/>
        <w:jc w:val="both"/>
        <w:rPr>
          <w:b/>
        </w:rPr>
      </w:pPr>
      <w:r w:rsidRPr="00CB5101">
        <w:rPr>
          <w:b/>
        </w:rPr>
        <w:t xml:space="preserve">                         </w:t>
      </w:r>
    </w:p>
    <w:p w:rsidR="00722E18" w:rsidRPr="00CB5101" w:rsidRDefault="00722E18" w:rsidP="00A764D8">
      <w:pPr>
        <w:spacing w:after="0"/>
        <w:jc w:val="center"/>
        <w:rPr>
          <w:b/>
        </w:rPr>
      </w:pPr>
      <w:r w:rsidRPr="00CB5101">
        <w:rPr>
          <w:b/>
        </w:rPr>
        <w:t>OLAĞANÜSTÜ HAL KANUNU</w:t>
      </w:r>
    </w:p>
    <w:p w:rsidR="00722E18" w:rsidRPr="00CB5101" w:rsidRDefault="00722E18" w:rsidP="00A764D8">
      <w:pPr>
        <w:spacing w:after="0"/>
        <w:jc w:val="center"/>
      </w:pPr>
      <w:r w:rsidRPr="00CB5101">
        <w:t>Kanun Numarası                : 2935</w:t>
      </w:r>
    </w:p>
    <w:p w:rsidR="00722E18" w:rsidRPr="00CB5101" w:rsidRDefault="00722E18" w:rsidP="00A764D8">
      <w:pPr>
        <w:spacing w:after="0"/>
        <w:jc w:val="center"/>
      </w:pPr>
      <w:r w:rsidRPr="00CB5101">
        <w:t>Kabul Tarihi                         : 25/10/1983</w:t>
      </w:r>
    </w:p>
    <w:p w:rsidR="00722E18" w:rsidRDefault="00722E18" w:rsidP="00A764D8">
      <w:pPr>
        <w:spacing w:after="0"/>
        <w:jc w:val="center"/>
      </w:pPr>
      <w:r w:rsidRPr="00CB5101">
        <w:t>Yayımlandığı R.Gazete         : Tarih : 27/10/1983 Sayı: 18204</w:t>
      </w:r>
    </w:p>
    <w:p w:rsidR="00132334" w:rsidRPr="00132334" w:rsidRDefault="00132334" w:rsidP="00460D04">
      <w:pPr>
        <w:spacing w:after="0"/>
        <w:jc w:val="both"/>
        <w:rPr>
          <w:b/>
        </w:rPr>
      </w:pPr>
      <w:r w:rsidRPr="00132334">
        <w:t xml:space="preserve">  </w:t>
      </w:r>
      <w:r w:rsidRPr="00132334">
        <w:rPr>
          <w:b/>
        </w:rPr>
        <w:t xml:space="preserve">Kapsam:             </w:t>
      </w:r>
    </w:p>
    <w:p w:rsidR="00132334" w:rsidRPr="00CB5101" w:rsidRDefault="00132334" w:rsidP="00460D04">
      <w:pPr>
        <w:spacing w:after="0"/>
        <w:jc w:val="both"/>
      </w:pPr>
      <w:r w:rsidRPr="00132334">
        <w:lastRenderedPageBreak/>
        <w:t xml:space="preserve"> Madde 2 – Bu Kanun; olağanüstü hal ilanına tabii afet, tehlikeli salgın hastalıklar veya ağır ekonomik bunalım hallerinde ilan edilen olağanüstü hallerde vatandaşlar için getirilecek para, mal ve çalışma yükümlülükleri ile olağanüstü hallerin her türü için ayrı ayrı geçerli olmak üzere, </w:t>
      </w:r>
      <w:r w:rsidRPr="00132334">
        <w:rPr>
          <w:color w:val="FF0000"/>
        </w:rPr>
        <w:t>temel hak ve hürriyetlerin nasıl sınırlanacağı veya nasıl durdurulacağına, halin gerektirdiği tedbirlerin nasıl ve ne suretle alınacağına, kamu hizmeti görevlilerine ne gibi yetkiler verileceğine, görevlilerin durumlarında ne gibi değişiklikler yapılacağına</w:t>
      </w:r>
      <w:r w:rsidRPr="00132334">
        <w:rPr>
          <w:b/>
          <w:color w:val="FF0000"/>
        </w:rPr>
        <w:t xml:space="preserve"> </w:t>
      </w:r>
      <w:r w:rsidRPr="00132334">
        <w:t xml:space="preserve">ve olağanüstü yönetim usullerine ilişkin hükümleri kapsar.   </w:t>
      </w:r>
    </w:p>
    <w:p w:rsidR="00460D04" w:rsidRPr="00CB5101" w:rsidRDefault="00460D04" w:rsidP="00460D04">
      <w:pPr>
        <w:spacing w:after="0"/>
        <w:jc w:val="both"/>
      </w:pPr>
    </w:p>
    <w:p w:rsidR="00460D04" w:rsidRPr="00CB5101" w:rsidRDefault="00460D04" w:rsidP="00460D04">
      <w:pPr>
        <w:spacing w:after="0"/>
        <w:jc w:val="both"/>
        <w:rPr>
          <w:b/>
        </w:rPr>
      </w:pPr>
      <w:r w:rsidRPr="00CB5101">
        <w:rPr>
          <w:b/>
        </w:rPr>
        <w:t xml:space="preserve">  Kanun hükmünde kararname:               </w:t>
      </w:r>
    </w:p>
    <w:p w:rsidR="00722E18" w:rsidRPr="00CB5101" w:rsidRDefault="00460D04" w:rsidP="00460D04">
      <w:pPr>
        <w:spacing w:after="0"/>
        <w:jc w:val="both"/>
      </w:pPr>
      <w:r w:rsidRPr="00CB5101">
        <w:t xml:space="preserve">Madde 4 – Olağanüstü hal süresince, Cumhurbaşkanının başkanlığında toplanan Bakanlar Kurulu, olağanüstü halin gerekli kıldığı konularda </w:t>
      </w:r>
      <w:r w:rsidRPr="00132334">
        <w:rPr>
          <w:color w:val="FF0000"/>
        </w:rPr>
        <w:t>Anayasanın 91 inci maddesindeki kısıtlamalara ve usule bağlı olmaksızın, kanun hükmünde kararnamemeler çıkarabilir.</w:t>
      </w:r>
      <w:r w:rsidRPr="00CB5101">
        <w:t xml:space="preserve"> Bu kararnameler Resmi Gazete'de yayımlanır ve aynı gün Türkiye Büyük Millet Meclisinin onayına sunulur.</w:t>
      </w:r>
    </w:p>
    <w:p w:rsidR="00722E18" w:rsidRPr="00CB5101" w:rsidRDefault="00722E18" w:rsidP="00460D04">
      <w:pPr>
        <w:spacing w:after="0"/>
        <w:jc w:val="both"/>
      </w:pPr>
      <w:r w:rsidRPr="00CB5101">
        <w:t xml:space="preserve">  </w:t>
      </w:r>
    </w:p>
    <w:p w:rsidR="00722E18" w:rsidRPr="00CB5101" w:rsidRDefault="00722E18" w:rsidP="00460D04">
      <w:pPr>
        <w:spacing w:after="0"/>
        <w:jc w:val="both"/>
        <w:rPr>
          <w:b/>
        </w:rPr>
      </w:pPr>
      <w:r w:rsidRPr="00CB5101">
        <w:rPr>
          <w:b/>
        </w:rPr>
        <w:t xml:space="preserve">Tedbirler:            </w:t>
      </w:r>
    </w:p>
    <w:p w:rsidR="00722E18" w:rsidRPr="00132334" w:rsidRDefault="00722E18" w:rsidP="00460D04">
      <w:pPr>
        <w:spacing w:after="0"/>
        <w:jc w:val="both"/>
        <w:rPr>
          <w:color w:val="FF0000"/>
        </w:rPr>
      </w:pPr>
      <w:r w:rsidRPr="00CB5101">
        <w:t xml:space="preserve">  Madde 11 – Bu Kanunun 3 üncü maddesinin birinci fıkrasının (b) bendi gereğince </w:t>
      </w:r>
      <w:r w:rsidRPr="00132334">
        <w:rPr>
          <w:color w:val="FF0000"/>
        </w:rPr>
        <w:t xml:space="preserve">olağanüstü hal ilanında; genel güvenlik, asayiş ve kamu düzenini korumak, şiddet olaylarının yaygınlaşmasını önlemek amacıyla 9 uncu maddede öngörülen tedbirlere ek olarak aşağıdaki tedbirler de alınabilir:           </w:t>
      </w:r>
    </w:p>
    <w:p w:rsidR="00722E18" w:rsidRPr="00CB5101" w:rsidRDefault="00722E18" w:rsidP="00460D04">
      <w:pPr>
        <w:spacing w:after="0"/>
        <w:jc w:val="both"/>
      </w:pPr>
      <w:r w:rsidRPr="00CB5101">
        <w:t xml:space="preserve">   a) Sokağa çıkmayı sınırlamak veya yasaklamak,            </w:t>
      </w:r>
    </w:p>
    <w:p w:rsidR="00722E18" w:rsidRPr="00CB5101" w:rsidRDefault="00722E18" w:rsidP="00460D04">
      <w:pPr>
        <w:spacing w:after="0"/>
        <w:jc w:val="both"/>
      </w:pPr>
      <w:r w:rsidRPr="00CB5101">
        <w:t xml:space="preserve">  b) Belli yerlerde veya belli saatlerde kişilerin dolaşmalarını ve toplanmalarını, araçların seyirlerini yasaklamak, </w:t>
      </w:r>
    </w:p>
    <w:p w:rsidR="00722E18" w:rsidRPr="00CB5101" w:rsidRDefault="00722E18" w:rsidP="00460D04">
      <w:pPr>
        <w:spacing w:after="0"/>
        <w:jc w:val="both"/>
      </w:pPr>
      <w:r w:rsidRPr="00CB5101">
        <w:t xml:space="preserve"> c) Kişilerin; üstünü, araçlarını, eşyalarını aratmak ve bulunacak suç eşyası ve delil niteliğinde olanlarına el koymak,           </w:t>
      </w:r>
    </w:p>
    <w:p w:rsidR="00722E18" w:rsidRPr="00CB5101" w:rsidRDefault="00722E18" w:rsidP="00460D04">
      <w:pPr>
        <w:spacing w:after="0"/>
        <w:jc w:val="both"/>
      </w:pPr>
      <w:r w:rsidRPr="00CB5101">
        <w:t xml:space="preserve">   d) Olağanüstü hal ilan edilen bölge sakinleri ile bu bölgeye hariçten girecek kişiler için kimlik belirleyici belge taşıma mecburiyeti koymak,         </w:t>
      </w:r>
    </w:p>
    <w:p w:rsidR="00722E18" w:rsidRPr="00CB5101" w:rsidRDefault="00722E18" w:rsidP="00460D04">
      <w:pPr>
        <w:spacing w:after="0"/>
        <w:jc w:val="both"/>
      </w:pPr>
      <w:r w:rsidRPr="00CB5101">
        <w:t xml:space="preserve">     e) </w:t>
      </w:r>
      <w:r w:rsidRPr="00132334">
        <w:rPr>
          <w:color w:val="FF0000"/>
        </w:rPr>
        <w:t xml:space="preserve">Gazete, dergi, broşür, kitap, el ve duvar ilanı ve benzerlerinin basılmasını, çoğaltılmasını, yayımlanmasını ve dağıtılmasını, </w:t>
      </w:r>
      <w:r w:rsidRPr="00CB5101">
        <w:t xml:space="preserve">bunlardan olağanüstü hal bölgesi dışında basılmış veya çoğaltılmış olanların bölgeye sokulmasını ve dağıtılmasını yasaklamak veya izne bağlamak; basılması ve neşri yasaklanan kitap, dergi, gazete, broşür, afiş ve benzeri matbuayı toplatmak,               (Ek alt bent: 9/4/1990 - KHK - 413/1 md.; Mülga: 9/5/1990 - KHK - 424/12 md.)              </w:t>
      </w:r>
    </w:p>
    <w:p w:rsidR="00722E18" w:rsidRPr="00CB5101" w:rsidRDefault="00722E18" w:rsidP="00460D04">
      <w:pPr>
        <w:spacing w:after="0"/>
        <w:jc w:val="both"/>
      </w:pPr>
      <w:r w:rsidRPr="00CB5101">
        <w:t xml:space="preserve"> f) Söz, yazı, resmi, film, plak, ses ve görüntü bantlarını ve sesle yapılan her türlü yayımı denetlemek, gerektiğinde kayıtlamak veya yasaklamak,             </w:t>
      </w:r>
    </w:p>
    <w:p w:rsidR="00722E18" w:rsidRPr="00CB5101" w:rsidRDefault="00722E18" w:rsidP="00460D04">
      <w:pPr>
        <w:spacing w:after="0"/>
        <w:jc w:val="both"/>
      </w:pPr>
      <w:r w:rsidRPr="00CB5101">
        <w:t xml:space="preserve">  g) Hassasiyet taşıyan kamuya veya kişilere ait kuruluşlara ve bankalara, kendi iç güvenliklerini sağlamak için özel koruma tedbirleri aldırmak veya bunların artırılmasını istemek,           </w:t>
      </w:r>
    </w:p>
    <w:p w:rsidR="00722E18" w:rsidRPr="00CB5101" w:rsidRDefault="00722E18" w:rsidP="00460D04">
      <w:pPr>
        <w:spacing w:after="0"/>
        <w:jc w:val="both"/>
      </w:pPr>
      <w:r w:rsidRPr="00CB5101">
        <w:t xml:space="preserve">   h) Her nevi sahne oyunlarını ve gösterilen filmleri denetlemek, gerektiğinde durdurmak veya yasaklamak,           </w:t>
      </w:r>
    </w:p>
    <w:p w:rsidR="00132334" w:rsidRDefault="00722E18" w:rsidP="00460D04">
      <w:pPr>
        <w:spacing w:after="0"/>
        <w:jc w:val="both"/>
      </w:pPr>
      <w:r w:rsidRPr="00CB5101">
        <w:t xml:space="preserve">   i) Ruhsatlı da olsa her nevi silah ve mermilerin taşınmasını veya naklini yasaklamak,             </w:t>
      </w:r>
    </w:p>
    <w:p w:rsidR="00722E18" w:rsidRPr="00CB5101" w:rsidRDefault="00722E18" w:rsidP="00460D04">
      <w:pPr>
        <w:spacing w:after="0"/>
        <w:jc w:val="both"/>
      </w:pPr>
      <w:r w:rsidRPr="00CB5101">
        <w:t xml:space="preserve">  j) Her türlü cephaneler, bombalar, tahrip maddeleri, patlayıcı maddeler, radyoaktif maddeler veya yakıcı, aşındırıcı, yaralayıcı eczalar veya diğer her türlü zehirler ve boğucu gazlar veya benzeri maddelerin bulundurulmasını, hazırlanmasını, yapılmasını veya naklini izne bağlamak veya yasaklamak ve bunlar ile bunların hazırlanmasına veya yapılmasına yarayan eşya, alet veya araçların teslimini istemek veya toplatmak,           </w:t>
      </w:r>
    </w:p>
    <w:p w:rsidR="00A764D8" w:rsidRDefault="00722E18" w:rsidP="00460D04">
      <w:pPr>
        <w:spacing w:after="0"/>
        <w:jc w:val="both"/>
      </w:pPr>
      <w:r w:rsidRPr="00CB5101">
        <w:lastRenderedPageBreak/>
        <w:t xml:space="preserve">   k) Kamu düzeni veya kamu güvenini bozabileceği kanısını uyandıran </w:t>
      </w:r>
      <w:r w:rsidRPr="00132334">
        <w:rPr>
          <w:color w:val="FF0000"/>
        </w:rPr>
        <w:t xml:space="preserve">kişi ve toplulukların bölgeye girişini yasaklamak, bölge dışına çıkarmak veya bölge içerisinde belirli yerlere girmesini veya yerleşmesini yasaklamak,      </w:t>
      </w:r>
      <w:r w:rsidRPr="00CB5101">
        <w:t xml:space="preserve">        </w:t>
      </w:r>
    </w:p>
    <w:p w:rsidR="00722E18" w:rsidRPr="00CB5101" w:rsidRDefault="00722E18" w:rsidP="00460D04">
      <w:pPr>
        <w:spacing w:after="0"/>
        <w:jc w:val="both"/>
      </w:pPr>
      <w:r w:rsidRPr="00CB5101">
        <w:t xml:space="preserve"> (Ek alt bent: 9/4/1990 - KHK - 413/2 md.; Mülga: 9/5/1990 - KHK - 424/12 md.)            </w:t>
      </w:r>
    </w:p>
    <w:p w:rsidR="00722E18" w:rsidRPr="00CB5101" w:rsidRDefault="00722E18" w:rsidP="00460D04">
      <w:pPr>
        <w:spacing w:after="0"/>
        <w:jc w:val="both"/>
      </w:pPr>
      <w:r w:rsidRPr="00CB5101">
        <w:t xml:space="preserve">   l) Bölge dahilinde güvenliklerinin sağlanması gerekli görülen tesis veya teşekküllerin bulunduğu alanlara giriş ve çıkışı düzenlemek, kayıtlamak veya yasaklamak,           </w:t>
      </w:r>
    </w:p>
    <w:p w:rsidR="00722E18" w:rsidRPr="00CB5101" w:rsidRDefault="00722E18" w:rsidP="00460D04">
      <w:pPr>
        <w:spacing w:after="0"/>
        <w:jc w:val="both"/>
      </w:pPr>
      <w:r w:rsidRPr="00CB5101">
        <w:t xml:space="preserve">    m) </w:t>
      </w:r>
      <w:r w:rsidRPr="00132334">
        <w:rPr>
          <w:color w:val="FF0000"/>
        </w:rPr>
        <w:t xml:space="preserve">Kapalı ve açık yerlerde yapılacak toplantı ve gösteri yürüyüşlerini yasaklamak, ertelemek, </w:t>
      </w:r>
      <w:r w:rsidRPr="00CB5101">
        <w:t xml:space="preserve">izne bağlamak veya toplantı ve gösteri yürüyüşlerinin yapılacağı yer ve zamanı tayin, tespit ve tahsis etmek, izne bağladığı her türlü toplantıyı izletmek, gözetim altında tutmak veya gerekiyorsa dağıtmak,            </w:t>
      </w:r>
    </w:p>
    <w:p w:rsidR="00722E18" w:rsidRPr="00CB5101" w:rsidRDefault="00722E18" w:rsidP="00460D04">
      <w:pPr>
        <w:spacing w:after="0"/>
        <w:jc w:val="both"/>
      </w:pPr>
      <w:r w:rsidRPr="00CB5101">
        <w:t xml:space="preserve">  n) (Ek: 14/11/1984 - 3076/1 md.) İşçinin isteği, ahlak ve iyi niyet kurallarına uymayan haller, sağlık sebepleri, normal emeklilik ve belirli süresinin bitişi nedeniyle hizmet aktinin sona ermesi veya feshi dışında kalan hallerde işçi çıkartmalarını işverenin de durumunu dikkate alarak üç aylık bir süreyi aşmamak kaydıyla izne bağlamak veya ertelemek,          </w:t>
      </w:r>
    </w:p>
    <w:p w:rsidR="00722E18" w:rsidRPr="00CB5101" w:rsidRDefault="00722E18" w:rsidP="00460D04">
      <w:pPr>
        <w:spacing w:after="0"/>
        <w:jc w:val="both"/>
      </w:pPr>
      <w:r w:rsidRPr="00CB5101">
        <w:t xml:space="preserve">    o) (Ek: 14/11/1984 - 3076/1 md.) </w:t>
      </w:r>
      <w:r w:rsidRPr="00132334">
        <w:rPr>
          <w:color w:val="FF0000"/>
        </w:rPr>
        <w:t xml:space="preserve">Dernek faaliyetlerini; her dernek hakkında ayrı karar almak ve üç ayı geçmemek kaydıyla durdurmak,               </w:t>
      </w:r>
    </w:p>
    <w:p w:rsidR="00722E18" w:rsidRPr="00CB5101" w:rsidRDefault="00722E18" w:rsidP="00460D04">
      <w:pPr>
        <w:spacing w:after="0"/>
        <w:jc w:val="both"/>
      </w:pPr>
      <w:r w:rsidRPr="00CB5101">
        <w:t xml:space="preserve">ö) (Ek: 14/11/1984 - 3076/1 md.; Değişik: 9/4/1990 - KHK -413/3 md.; Mülga: 9/5/1990 - 424/12 md.; Yeniden düzenleme: 9/5/1990 - KHK - 425/1 md.;İptal:Ana. Mah.'nin 10/1/1991 tarih ve E.1990/25,K.1991/1 sayılı kararıyla.) </w:t>
      </w:r>
    </w:p>
    <w:p w:rsidR="00722E18" w:rsidRPr="00132334" w:rsidRDefault="00722E18" w:rsidP="00460D04">
      <w:pPr>
        <w:spacing w:after="0"/>
        <w:jc w:val="both"/>
        <w:rPr>
          <w:color w:val="FF0000"/>
        </w:rPr>
      </w:pPr>
      <w:r w:rsidRPr="00CB5101">
        <w:t xml:space="preserve">          p) (Ek: 25/7/1986 - KHK - 259/2 md.; değiştirilerek kabul: 3/9/1986 - 3310/2 md.) Anayasanın 121 inci maddesine göre, olağanüstü halin ilanına veya devamına sebep olan hallerin Türkiye Cumhuriyeti sınırları ve mücavir yurt bölgelerimiz üzerinde cereyan etmesi ve eylemcilerin eylemlerini müteakip komşu ülke topraklarına sığındıklarının tespit edilmesi durumunda, ilgili komşu ülke ile Türkiye Cumhuriyeti Hükümeti arasında varılacak mutabakat çerçevesinde, valinin talebi üzerine ilgili komutan, eylemcileri ele geçirmek veya tesirsiz hale getirmek maksadı ile, her defasında Genelkurmay Başkanlığı kanalı ile Hükümetin müsaadesi tahtında, ihtiyaca göre, Kara, Hava veya Deniz Kuvvetleri unsurları ile </w:t>
      </w:r>
      <w:r w:rsidRPr="00132334">
        <w:rPr>
          <w:color w:val="FF0000"/>
        </w:rPr>
        <w:t>mahdut hedefli sınır ötesi harekat planlayıp icra etmek</w:t>
      </w:r>
    </w:p>
    <w:p w:rsidR="00460D04" w:rsidRPr="00CB5101" w:rsidRDefault="00722E18" w:rsidP="00460D04">
      <w:pPr>
        <w:spacing w:after="0"/>
        <w:jc w:val="both"/>
      </w:pPr>
      <w:r w:rsidRPr="00CB5101">
        <w:t xml:space="preserve">  </w:t>
      </w:r>
    </w:p>
    <w:p w:rsidR="00722E18" w:rsidRPr="00CB5101" w:rsidRDefault="00722E18" w:rsidP="00460D04">
      <w:pPr>
        <w:spacing w:after="0"/>
        <w:jc w:val="both"/>
        <w:rPr>
          <w:b/>
        </w:rPr>
      </w:pPr>
      <w:r w:rsidRPr="00CB5101">
        <w:t xml:space="preserve">  </w:t>
      </w:r>
      <w:r w:rsidRPr="00CB5101">
        <w:rPr>
          <w:b/>
        </w:rPr>
        <w:t xml:space="preserve">Koordinasyon:              </w:t>
      </w:r>
    </w:p>
    <w:p w:rsidR="00A764D8" w:rsidRDefault="00722E18" w:rsidP="00460D04">
      <w:pPr>
        <w:spacing w:after="0"/>
        <w:jc w:val="both"/>
      </w:pPr>
      <w:r w:rsidRPr="00CB5101">
        <w:t xml:space="preserve">Madde 12 – (Değişik: 21/4/1988 - 3432/1.md.)             </w:t>
      </w:r>
    </w:p>
    <w:p w:rsidR="00132334" w:rsidRDefault="00722E18" w:rsidP="00460D04">
      <w:pPr>
        <w:spacing w:after="0"/>
        <w:jc w:val="both"/>
      </w:pPr>
      <w:r w:rsidRPr="00CB5101">
        <w:t xml:space="preserve"> Olağanüstü hal ilanında koordinasyon, Başbakanlıkça veya Başbakanın görevlendireceği bakanlıkça sağlanır.             </w:t>
      </w:r>
    </w:p>
    <w:p w:rsidR="00CB5101" w:rsidRPr="00CB5101" w:rsidRDefault="00722E18" w:rsidP="00460D04">
      <w:pPr>
        <w:spacing w:after="0"/>
        <w:jc w:val="both"/>
      </w:pPr>
      <w:r w:rsidRPr="00CB5101">
        <w:t xml:space="preserve"> Bunun için, olağanüstü hal ilanına sebep olan konu ile ilgili bulunan bakanlıklar temsilcilerinden meydana gelen Olağanüstü Hal Koordinasyon Kurulu kurulur. Ayrıca, bu Kurula iştirak eden bakanlıkların, merkez kuruluşları içinde aynı amaçla bir ünite görevlendirilebileceği gibi, özel bir ünite de teşkil olunabilir.        </w:t>
      </w:r>
    </w:p>
    <w:p w:rsidR="00722E18" w:rsidRPr="00CB5101" w:rsidRDefault="00722E18" w:rsidP="00460D04">
      <w:pPr>
        <w:spacing w:after="0"/>
        <w:jc w:val="both"/>
      </w:pPr>
      <w:r w:rsidRPr="00CB5101">
        <w:t xml:space="preserve">       Olağanüstü Hal Koordinasyon Kurulunun kuruluş ve çalışma esasları, çıkarı</w:t>
      </w:r>
      <w:r w:rsidR="00772628">
        <w:t xml:space="preserve">lacak yönetmelikte gösterilir. </w:t>
      </w:r>
      <w:r w:rsidRPr="00CB5101">
        <w:t xml:space="preserve">Ağır ekonomik bunalım sebebiyle olağanüstü hal ilanında 10 uncu madde hükümleri saklıdır.   </w:t>
      </w:r>
    </w:p>
    <w:p w:rsidR="00722E18" w:rsidRPr="00CB5101" w:rsidRDefault="00722E18" w:rsidP="00460D04">
      <w:pPr>
        <w:spacing w:after="0"/>
        <w:jc w:val="both"/>
      </w:pPr>
    </w:p>
    <w:p w:rsidR="00722E18" w:rsidRPr="00CB5101" w:rsidRDefault="00722E18" w:rsidP="00460D04">
      <w:pPr>
        <w:spacing w:after="0"/>
        <w:jc w:val="both"/>
        <w:rPr>
          <w:b/>
        </w:rPr>
      </w:pPr>
      <w:r w:rsidRPr="00CB5101">
        <w:t xml:space="preserve">  </w:t>
      </w:r>
      <w:r w:rsidRPr="00CB5101">
        <w:rPr>
          <w:b/>
        </w:rPr>
        <w:t xml:space="preserve">Kuvvet istemi:             </w:t>
      </w:r>
    </w:p>
    <w:p w:rsidR="00132334" w:rsidRDefault="00722E18" w:rsidP="00460D04">
      <w:pPr>
        <w:spacing w:after="0"/>
        <w:jc w:val="both"/>
      </w:pPr>
      <w:r w:rsidRPr="00CB5101">
        <w:lastRenderedPageBreak/>
        <w:t xml:space="preserve"> Madde 21 – Bölgelerinde bu Kanunun 3 üncü maddesinin birinci fıkrasının (b) bendi gereğince olağanüstü hal ilan edilen bölge valileri; bölgelerinde çıkabilecek toplumsal olaylarla meydana gelen olayları, emrindeki kuvvetler ve bu iş için tahsis edilen kolluk kuvvetleriyle önlemeye ve bastırmaya çalışırlar.          </w:t>
      </w:r>
    </w:p>
    <w:p w:rsidR="00132334" w:rsidRDefault="00722E18" w:rsidP="00460D04">
      <w:pPr>
        <w:spacing w:after="0"/>
        <w:jc w:val="both"/>
      </w:pPr>
      <w:r w:rsidRPr="00CB5101">
        <w:t xml:space="preserve">    Ancak, olayları bu şekilde önleyemedikleri veya önlenmesini mümkün görmedikleri veya aldıkları tedbirleri bu kuvvetlerle uygulayamadıkları veya uygulanmasını mümkün görmedikleri takdirde, çevredeki bölge valiliklerine müracaatla, o bölgenin kolluk kuvvetleri ve bu iş için tahsis edilen kuvvetlerden yararlanmak için yardım isterler. Bu halde durum; ayrıca İçişleri Bakanlığına bildirilir.              </w:t>
      </w:r>
    </w:p>
    <w:p w:rsidR="00CB5101" w:rsidRPr="00CB5101" w:rsidRDefault="00722E18" w:rsidP="00460D04">
      <w:pPr>
        <w:spacing w:after="0"/>
        <w:jc w:val="both"/>
      </w:pPr>
      <w:r w:rsidRPr="00CB5101">
        <w:t xml:space="preserve"> Bütün bu önlemlerin de yeterli görülmemesi veya ani ve olağanüstü olaylarla karşılaşılması halinde bölge valisi, bölgedeki en büyük askeri komutanlıktan yardım isteyebilir.              </w:t>
      </w:r>
    </w:p>
    <w:p w:rsidR="00CB5101" w:rsidRPr="00CB5101" w:rsidRDefault="00722E18" w:rsidP="00460D04">
      <w:pPr>
        <w:spacing w:after="0"/>
        <w:jc w:val="both"/>
      </w:pPr>
      <w:r w:rsidRPr="00CB5101">
        <w:t xml:space="preserve"> Bölge valisinin yukarıda açıklanan istekleri, ilgililerce geciktirilmeksizin yerine getirilir.          </w:t>
      </w:r>
    </w:p>
    <w:p w:rsidR="00460D04" w:rsidRPr="00CB5101" w:rsidRDefault="00722E18" w:rsidP="00460D04">
      <w:pPr>
        <w:spacing w:after="0"/>
        <w:jc w:val="both"/>
      </w:pPr>
      <w:r w:rsidRPr="00CB5101">
        <w:t xml:space="preserve">    Bölge valisinin askeri birliklerden yardım istemesi halinde, aşağıdaki hükümlere göre hareket edilir.              </w:t>
      </w:r>
    </w:p>
    <w:p w:rsidR="00460D04" w:rsidRPr="00CB5101" w:rsidRDefault="00722E18" w:rsidP="00460D04">
      <w:pPr>
        <w:spacing w:after="0"/>
        <w:jc w:val="both"/>
      </w:pPr>
      <w:r w:rsidRPr="00CB5101">
        <w:t xml:space="preserve">a) Acil durumlarda bu istek, sonradan yazılı şekle dönüştürülmek kaydıyla sözlü olarak yapılabilir.              </w:t>
      </w:r>
    </w:p>
    <w:p w:rsidR="00132334" w:rsidRDefault="00722E18" w:rsidP="00460D04">
      <w:pPr>
        <w:spacing w:after="0"/>
        <w:jc w:val="both"/>
      </w:pPr>
      <w:r w:rsidRPr="00CB5101">
        <w:t xml:space="preserve"> b) Çapı askeri komutanlık tarafından tayin edilen ve muhtemel olaylar için istenen askeri kuvvet, ilgili il valisinin degörüşleri alınarak, olaylara hızla el koymaya uygun yerde hazır bulundurulur.              </w:t>
      </w:r>
    </w:p>
    <w:p w:rsidR="00460D04" w:rsidRPr="00CB5101" w:rsidRDefault="00722E18" w:rsidP="00460D04">
      <w:pPr>
        <w:spacing w:after="0"/>
        <w:jc w:val="both"/>
      </w:pPr>
      <w:r w:rsidRPr="00CB5101">
        <w:t xml:space="preserve"> Ani ve olağanüstü olaylar için istenen askeri kuvvet ise, derhal bölge valisi tarafından verilen görevleri kendi komutanının sorumluluğu altında ve onun emir ve talimatına göre, Türk Silahlı Kuvvetleri İç Hizmet Kanununda belirtilen yetkiler ile kolluk kuvvetlerinin genel güvenliği sağlamada sahip olduğu yetkileri kullanarak yerine getirir.  </w:t>
      </w:r>
    </w:p>
    <w:p w:rsidR="00132334" w:rsidRDefault="00722E18" w:rsidP="00460D04">
      <w:pPr>
        <w:spacing w:after="0"/>
        <w:jc w:val="both"/>
      </w:pPr>
      <w:r w:rsidRPr="00CB5101">
        <w:t xml:space="preserve">             c) Güvenlik kuvvetleri ile yardıma gelen askeri kuvvet arasındaki işbirliği ve koordinasyon, emir ve komutaya ilişkin esaslar, bölge valisi ile bölgedeki en üst askeri komutan tarafından tespit edilir. Ancak, güvenlik kuvvetleri ile yardıma gelen askeri birliğin belirli görevleri beraber yapmaları halinde komuta, sevk ve idare, görev verilen askeri birliğin komutanı veya askeri birliklerin en kıdemli komutanı tarafından üstlenilir.              </w:t>
      </w:r>
    </w:p>
    <w:p w:rsidR="00460D04" w:rsidRPr="00CB5101" w:rsidRDefault="00132334" w:rsidP="00460D04">
      <w:pPr>
        <w:spacing w:after="0"/>
        <w:jc w:val="both"/>
      </w:pPr>
      <w:r>
        <w:t xml:space="preserve">           </w:t>
      </w:r>
      <w:r w:rsidR="00722E18" w:rsidRPr="00CB5101">
        <w:t xml:space="preserve">d) Askeri kuvvet kullanılan durumların gerektirdiği harcamalar İçişleri Bakanlığı bütçesine konulan ödenekten, ödeme emri beklenmeksizin yapılır.      </w:t>
      </w:r>
    </w:p>
    <w:p w:rsidR="00722E18" w:rsidRPr="00CB5101" w:rsidRDefault="00722E18" w:rsidP="00460D04">
      <w:pPr>
        <w:spacing w:after="0"/>
        <w:jc w:val="both"/>
      </w:pPr>
      <w:r w:rsidRPr="00CB5101">
        <w:t xml:space="preserve">       </w:t>
      </w:r>
    </w:p>
    <w:p w:rsidR="00382053" w:rsidRDefault="00722E18" w:rsidP="00460D04">
      <w:pPr>
        <w:spacing w:after="0"/>
        <w:jc w:val="both"/>
        <w:rPr>
          <w:b/>
        </w:rPr>
      </w:pPr>
      <w:r w:rsidRPr="00CB5101">
        <w:t xml:space="preserve">  </w:t>
      </w:r>
      <w:r w:rsidRPr="00CB5101">
        <w:rPr>
          <w:b/>
        </w:rPr>
        <w:t xml:space="preserve">İl valilerinin yardım ve kuvvet istemi:  </w:t>
      </w:r>
    </w:p>
    <w:p w:rsidR="00722E18" w:rsidRPr="00CB5101" w:rsidRDefault="00722E18" w:rsidP="00460D04">
      <w:pPr>
        <w:spacing w:after="0"/>
        <w:jc w:val="both"/>
        <w:rPr>
          <w:b/>
        </w:rPr>
      </w:pPr>
      <w:r w:rsidRPr="00CB5101">
        <w:rPr>
          <w:b/>
        </w:rPr>
        <w:t xml:space="preserve">          </w:t>
      </w:r>
    </w:p>
    <w:p w:rsidR="00722E18" w:rsidRPr="00CB5101" w:rsidRDefault="00722E18" w:rsidP="00460D04">
      <w:pPr>
        <w:spacing w:after="0"/>
        <w:jc w:val="both"/>
      </w:pPr>
      <w:r w:rsidRPr="00CB5101">
        <w:t xml:space="preserve">  Madde 22 – a) İllerinde bu Kanunun 3 üncü maddesinin birinci fıkrasının (a) bendi gereğince olağanüstü hal ilan edilen il valileri, bu konularda mevcut kanunların kendilerine verdiği yetkileri kullanarak yardım isteminde bulunurlar.          </w:t>
      </w:r>
    </w:p>
    <w:p w:rsidR="00132334" w:rsidRDefault="00722E18" w:rsidP="00460D04">
      <w:pPr>
        <w:spacing w:after="0"/>
        <w:jc w:val="both"/>
      </w:pPr>
      <w:r w:rsidRPr="00CB5101">
        <w:t xml:space="preserve">   b) İllerinde  bu  Kanunun  3  üncü  maddesinin  (b)  bendi  gereğince  olağanüstü  hal  ilan  edilen  il  valileri  çıkabilecek  toplumsal  olaylarla  meydana  gelen  olayları,  emrindeki  kolluk  kuvvetleri  ile  önlemeye  ve  bastırmaya  çalışırlar. </w:t>
      </w:r>
    </w:p>
    <w:p w:rsidR="00132334" w:rsidRDefault="00722E18" w:rsidP="00460D04">
      <w:pPr>
        <w:spacing w:after="0"/>
        <w:jc w:val="both"/>
      </w:pPr>
      <w:r w:rsidRPr="00CB5101">
        <w:t xml:space="preserve"> Olayları  önleyemedikleri veya önlenmesini mümkün görmedikleri veya</w:t>
      </w:r>
      <w:r w:rsidR="00132334">
        <w:t xml:space="preserve"> aldıkları  tedbirleri  bu  kuv</w:t>
      </w:r>
      <w:r w:rsidRPr="00CB5101">
        <w:t xml:space="preserve">vetlerle uygulayamadıkları veya uygulanmasını mümkün görmedikleri takdirde, bağlı oldukları bölge valisine başvururlar. Yardım üzerine gönderilen kolluk kuvvetleri il valisinin emrine girer.              </w:t>
      </w:r>
    </w:p>
    <w:p w:rsidR="00CB5101" w:rsidRPr="00CB5101" w:rsidRDefault="00722E18" w:rsidP="00460D04">
      <w:pPr>
        <w:spacing w:after="0"/>
        <w:jc w:val="both"/>
      </w:pPr>
      <w:r w:rsidRPr="00CB5101">
        <w:t xml:space="preserve">İl valisi, ani ve olağanüstü olaylarla karşılaşması halinde veya bölge valisinin göndereceği güçler gelinceye kadar görev yapmak üzere en yakın askeri komutanlıktan yardım gönderilmesini isteyebilir. İl valisi ayrıca bu durumu bölge valisi ve İçişleri Bakanlığına bildirir.            </w:t>
      </w:r>
    </w:p>
    <w:p w:rsidR="00CB5101" w:rsidRPr="00CB5101" w:rsidRDefault="00722E18" w:rsidP="00460D04">
      <w:pPr>
        <w:spacing w:after="0"/>
        <w:jc w:val="both"/>
      </w:pPr>
      <w:r w:rsidRPr="00CB5101">
        <w:lastRenderedPageBreak/>
        <w:t xml:space="preserve">  İl valisinin yukarıda açıklanan istekleri, ilgililerce gecikmeksizin yerine getirilir.          </w:t>
      </w:r>
    </w:p>
    <w:p w:rsidR="00460D04" w:rsidRPr="00CB5101" w:rsidRDefault="00722E18" w:rsidP="00460D04">
      <w:pPr>
        <w:spacing w:after="0"/>
        <w:jc w:val="both"/>
      </w:pPr>
      <w:r w:rsidRPr="00132334">
        <w:rPr>
          <w:color w:val="FF0000"/>
        </w:rPr>
        <w:t xml:space="preserve">    İl valisinin askeri birliklerden yardım istemesi halinde 21 inci madde hükümleri uygulanır. Bu halde, bölge valisine ait görev ve yetkiler, il valilerince yerine getirilir</w:t>
      </w:r>
      <w:r w:rsidRPr="00CB5101">
        <w:t xml:space="preserve">.  </w:t>
      </w:r>
    </w:p>
    <w:p w:rsidR="00722E18" w:rsidRPr="00CB5101" w:rsidRDefault="00722E18" w:rsidP="00460D04">
      <w:pPr>
        <w:spacing w:after="0"/>
        <w:jc w:val="both"/>
      </w:pPr>
      <w:r w:rsidRPr="00CB5101">
        <w:t xml:space="preserve"> </w:t>
      </w:r>
    </w:p>
    <w:p w:rsidR="00722E18" w:rsidRPr="00CB5101" w:rsidRDefault="00722E18" w:rsidP="00460D04">
      <w:pPr>
        <w:spacing w:after="0"/>
        <w:jc w:val="both"/>
        <w:rPr>
          <w:b/>
        </w:rPr>
      </w:pPr>
      <w:r w:rsidRPr="00CB5101">
        <w:t xml:space="preserve"> </w:t>
      </w:r>
      <w:r w:rsidRPr="00CB5101">
        <w:rPr>
          <w:b/>
        </w:rPr>
        <w:t xml:space="preserve">Silah kullanma yetkisi:              </w:t>
      </w:r>
    </w:p>
    <w:p w:rsidR="00CB5101" w:rsidRPr="00CB5101" w:rsidRDefault="00722E18" w:rsidP="00460D04">
      <w:pPr>
        <w:spacing w:after="0"/>
        <w:jc w:val="both"/>
      </w:pPr>
      <w:r w:rsidRPr="00CB5101">
        <w:t xml:space="preserve">Madde 23 – Olağanüstü hal ilanından sonra kolluk kuvvetleri ile kendilerine görev verilen özel kolluk kuvvetleri ve silahlı kuvvetler mensupları, görevlerini yerine getirirken kanunlarda silah kullanmayı icap ettiren hal ve şartlardan herhangi birinin tahakkuku halinde, silah kullanma yetkisini haizdirler.              Olağanüstü halin, bu Kanunun 3 üncü maddesinin (b) bendi gereğince ilan edilmesi halinde, silah kullanma yetkisini sahip bulunan güvenlik kuvvetlerinin </w:t>
      </w:r>
      <w:r w:rsidRPr="00132334">
        <w:rPr>
          <w:color w:val="FF0000"/>
        </w:rPr>
        <w:t xml:space="preserve">teslim ol emrine itaat edilmemesi veya silahla mukabeleye yeltenilmesi veya güvenlik kuvvetlerinin meşru müdafaa durumuna düşmeleri halinde görevli güvenlik kuvvetleri mensupları doğruca ve duraksamadan hedefe ateş edebilirler.            </w:t>
      </w:r>
    </w:p>
    <w:p w:rsidR="00722E18" w:rsidRPr="00CB5101" w:rsidRDefault="00722E18" w:rsidP="00460D04">
      <w:pPr>
        <w:spacing w:after="0"/>
        <w:jc w:val="both"/>
      </w:pPr>
      <w:r w:rsidRPr="00CB5101">
        <w:t xml:space="preserve">  Silah kullanan bütün personel hakkında 211 sayılı Türk Silahlı Kuvvetleri İç Hizmet Kanununun 87 nci maddesinin V ve VI ncı fıkraları hükümleri ile 1481 sayılı Asayişe Müessir Bazı Fiillerin Önlenmesi Hakkındaki Kanunun 3 üncü maddesi hükümleri uygulanır. </w:t>
      </w:r>
      <w:r w:rsidRPr="00132334">
        <w:rPr>
          <w:color w:val="FF0000"/>
        </w:rPr>
        <w:t xml:space="preserve">Ayrıca haklarındaki soruşturma işlemi tutuksuz yapılır. </w:t>
      </w:r>
      <w:r w:rsidRPr="00CB5101">
        <w:t xml:space="preserve">             Yukarıda belirtilen görevlilerin Devlet otoritesini, can ve mal güvenliğini korumak için silah kullanmalarına ilişkin olarak bölge valisi ve il valisinin bu maddeye göre verdiği emirler, uygun araçlarla ilan edilir.</w:t>
      </w:r>
    </w:p>
    <w:p w:rsidR="00460D04" w:rsidRPr="00CB5101" w:rsidRDefault="00460D04" w:rsidP="00460D04">
      <w:pPr>
        <w:spacing w:after="0"/>
        <w:jc w:val="both"/>
      </w:pPr>
    </w:p>
    <w:p w:rsidR="00722E18" w:rsidRPr="00CB5101" w:rsidRDefault="00722E18" w:rsidP="00460D04">
      <w:pPr>
        <w:spacing w:after="0"/>
        <w:jc w:val="both"/>
        <w:rPr>
          <w:b/>
        </w:rPr>
      </w:pPr>
      <w:r w:rsidRPr="00CB5101">
        <w:rPr>
          <w:b/>
        </w:rPr>
        <w:t xml:space="preserve">Mahalli idarelere ait yetkiler:             </w:t>
      </w:r>
    </w:p>
    <w:p w:rsidR="00CB5101" w:rsidRPr="00132334" w:rsidRDefault="00722E18" w:rsidP="00460D04">
      <w:pPr>
        <w:spacing w:after="0"/>
        <w:jc w:val="both"/>
        <w:rPr>
          <w:color w:val="FF0000"/>
        </w:rPr>
      </w:pPr>
      <w:r w:rsidRPr="00CB5101">
        <w:t xml:space="preserve"> Madde 27 – Bölge valisi, olağanüstü halin gerektirdiği durumlarda </w:t>
      </w:r>
      <w:r w:rsidRPr="00132334">
        <w:rPr>
          <w:color w:val="FF0000"/>
        </w:rPr>
        <w:t xml:space="preserve">mahalli idarelerin organlarınca alınacak kararlar ile tesis edilecek tasarrufların tamamının veya belli konulara ilişkin olanlarının; il merkezinde kendisinin, görevlendirilmesi halinde il valisinin ve ilçelerde kaymakamların onayı ile yürürlük kazanmasını kararlaştırabilir.              </w:t>
      </w:r>
    </w:p>
    <w:p w:rsidR="00722E18" w:rsidRPr="00CB5101" w:rsidRDefault="00722E18" w:rsidP="00460D04">
      <w:pPr>
        <w:spacing w:after="0"/>
        <w:jc w:val="both"/>
      </w:pPr>
      <w:r w:rsidRPr="00CB5101">
        <w:t xml:space="preserve">Olağanüstü halin bir ilde ilanı halinde, bu yolda karar alma yetkisi il valisine aittir.  </w:t>
      </w:r>
    </w:p>
    <w:p w:rsidR="00722E18" w:rsidRPr="00CB5101" w:rsidRDefault="00722E18" w:rsidP="00460D04">
      <w:pPr>
        <w:spacing w:after="0"/>
        <w:jc w:val="both"/>
      </w:pPr>
    </w:p>
    <w:p w:rsidR="00722E18" w:rsidRPr="00CB5101" w:rsidRDefault="00722E18" w:rsidP="00460D04">
      <w:pPr>
        <w:spacing w:after="0"/>
        <w:jc w:val="both"/>
        <w:rPr>
          <w:b/>
        </w:rPr>
      </w:pPr>
      <w:r w:rsidRPr="00CB5101">
        <w:t xml:space="preserve">  </w:t>
      </w:r>
      <w:r w:rsidRPr="00CB5101">
        <w:rPr>
          <w:b/>
        </w:rPr>
        <w:t xml:space="preserve">Disiplin cezası uygulanması:             </w:t>
      </w:r>
    </w:p>
    <w:p w:rsidR="00CB5101" w:rsidRPr="00CB5101" w:rsidRDefault="00722E18" w:rsidP="00460D04">
      <w:pPr>
        <w:spacing w:after="0"/>
        <w:jc w:val="both"/>
      </w:pPr>
      <w:r w:rsidRPr="00CB5101">
        <w:t xml:space="preserve"> Madde 32 – Bölge valisi ve görevlendirilmeleri veya görevli olmaları halinde il valisi, adli ve askeri personel hariç olmak üzere bölgelerinde çalışan ve Devlet Memurları Kanunu kapsamına giren bütün personele bu Kanun uyarınca verilen görevleri yapmamaları veya savsaklamaları veya alınan tedbirlere uymamaları halinde, tabi oldukları disiplin mevzuatında bu fiillerin disiplin cezasını gerektirip gerektirmediğine bakılmaksızın, durumun ağırlığını dikkate alarak </w:t>
      </w:r>
      <w:r w:rsidRPr="00132334">
        <w:rPr>
          <w:color w:val="FF0000"/>
        </w:rPr>
        <w:t xml:space="preserve">uyarma, kınama ve aylıktan kesme disiplin cezalarını doğrudan doğruya vermeye ve uygulamaya yetkilidirler.    </w:t>
      </w:r>
      <w:r w:rsidRPr="00CB5101">
        <w:t xml:space="preserve">          </w:t>
      </w:r>
    </w:p>
    <w:p w:rsidR="00722E18" w:rsidRDefault="00722E18" w:rsidP="00382053">
      <w:pPr>
        <w:spacing w:after="0"/>
      </w:pPr>
      <w:r w:rsidRPr="00CB5101">
        <w:t xml:space="preserve"> Bölge ve il valisi, adli ve askeri personel hariç olmak üzere birinci fıkra kapsamı dışında kalan kamu görevlileri ile diğer görevliler hakkında da yukarıda belirtilen eylemlerinden dolayı brüt aylık ücretlerinin 1/30 - 1/8 arasında belirleyeceği miktarda ücret kesme cezası uygulayabilirler.   </w:t>
      </w:r>
      <w:r w:rsidR="009045BE">
        <w:br/>
      </w:r>
      <w:r w:rsidR="009045BE">
        <w:br/>
        <w:t>Md. 33’ü de ekleyelim.. İdare Mahkemesinde Y</w:t>
      </w:r>
      <w:r w:rsidR="00382053">
        <w:t xml:space="preserve">ürütmeyi </w:t>
      </w:r>
      <w:r w:rsidR="009045BE">
        <w:t>D</w:t>
      </w:r>
      <w:r w:rsidR="00382053">
        <w:t xml:space="preserve">urdurma </w:t>
      </w:r>
      <w:r w:rsidR="009045BE">
        <w:t xml:space="preserve"> kararı verilmesinin engellenmesi...</w:t>
      </w:r>
    </w:p>
    <w:p w:rsidR="00772628" w:rsidRDefault="00772628" w:rsidP="00772628">
      <w:pPr>
        <w:spacing w:after="0"/>
        <w:rPr>
          <w:b/>
          <w:i/>
          <w:color w:val="C00000"/>
        </w:rPr>
      </w:pPr>
      <w:r>
        <w:t xml:space="preserve">Ayrıca, </w:t>
      </w:r>
      <w:r w:rsidRPr="00772628">
        <w:rPr>
          <w:b/>
          <w:i/>
          <w:color w:val="C00000"/>
        </w:rPr>
        <w:t>Anayasa md. 148 uyarınca OHAL döneminde CB Başkanlığında toplanan Bakanlar Kurulu’nun çıkaracağı Yasa (Kanun) Gücünde (Hükmğnde) Kararnamalerin Anayasa Mahkemesine götürülmesi olanağı da yok...</w:t>
      </w:r>
    </w:p>
    <w:p w:rsidR="00B9164F" w:rsidRDefault="00B9164F" w:rsidP="00B9164F">
      <w:pPr>
        <w:shd w:val="clear" w:color="auto" w:fill="FFFFFF"/>
        <w:spacing w:after="0" w:line="240" w:lineRule="auto"/>
        <w:rPr>
          <w:rFonts w:ascii="Arial" w:eastAsia="Times New Roman" w:hAnsi="Arial" w:cs="Arial"/>
          <w:color w:val="222222"/>
          <w:sz w:val="19"/>
          <w:szCs w:val="19"/>
          <w:lang w:eastAsia="tr-TR"/>
        </w:rPr>
      </w:pPr>
    </w:p>
    <w:p w:rsidR="00B9164F" w:rsidRPr="00B9220A" w:rsidRDefault="00B9164F" w:rsidP="00B9164F">
      <w:pPr>
        <w:shd w:val="clear" w:color="auto" w:fill="FFFFFF"/>
        <w:spacing w:after="0" w:line="240" w:lineRule="auto"/>
        <w:rPr>
          <w:rFonts w:eastAsia="Times New Roman" w:cs="Arial"/>
          <w:b/>
          <w:bCs/>
          <w:color w:val="002060"/>
          <w:sz w:val="32"/>
          <w:lang w:eastAsia="tr-TR"/>
        </w:rPr>
      </w:pPr>
      <w:r w:rsidRPr="00B9164F">
        <w:rPr>
          <w:rFonts w:eastAsia="Times New Roman" w:cs="Arial"/>
          <w:b/>
          <w:bCs/>
          <w:color w:val="002060"/>
          <w:sz w:val="32"/>
          <w:lang w:eastAsia="tr-TR"/>
        </w:rPr>
        <w:lastRenderedPageBreak/>
        <w:t>OLAĞANÜSTÜ HAL YÖNETİMİNDE NE DEĞİŞECEK?</w:t>
      </w:r>
    </w:p>
    <w:p w:rsidR="00B9164F" w:rsidRPr="00B9164F" w:rsidRDefault="00B9164F" w:rsidP="00B9164F">
      <w:pPr>
        <w:shd w:val="clear" w:color="auto" w:fill="FFFFFF"/>
        <w:spacing w:after="0" w:line="240" w:lineRule="auto"/>
        <w:rPr>
          <w:rFonts w:eastAsia="Times New Roman" w:cs="Arial"/>
          <w:color w:val="222222"/>
          <w:sz w:val="22"/>
          <w:lang w:eastAsia="tr-TR"/>
        </w:rPr>
      </w:pPr>
    </w:p>
    <w:p w:rsidR="00B9220A" w:rsidRDefault="00B9220A" w:rsidP="00B9164F">
      <w:pPr>
        <w:shd w:val="clear" w:color="auto" w:fill="FFFFFF"/>
        <w:spacing w:after="0" w:line="240" w:lineRule="auto"/>
        <w:jc w:val="both"/>
        <w:rPr>
          <w:rFonts w:eastAsia="Times New Roman" w:cs="Arial"/>
          <w:b/>
          <w:bCs/>
          <w:color w:val="222222"/>
          <w:lang w:eastAsia="tr-TR"/>
        </w:rPr>
      </w:pPr>
    </w:p>
    <w:p w:rsidR="00B9164F" w:rsidRPr="00B9164F" w:rsidRDefault="00B9164F" w:rsidP="00B9220A">
      <w:pPr>
        <w:shd w:val="clear" w:color="auto" w:fill="FFFFFF"/>
        <w:spacing w:after="0" w:line="240" w:lineRule="auto"/>
        <w:rPr>
          <w:rFonts w:eastAsia="Times New Roman" w:cs="Arial"/>
          <w:color w:val="222222"/>
          <w:lang w:eastAsia="tr-TR"/>
        </w:rPr>
      </w:pPr>
      <w:r w:rsidRPr="00B9164F">
        <w:rPr>
          <w:rFonts w:eastAsia="Times New Roman" w:cs="Arial"/>
          <w:b/>
          <w:bCs/>
          <w:color w:val="222222"/>
          <w:lang w:eastAsia="tr-TR"/>
        </w:rPr>
        <w:t>     </w:t>
      </w:r>
      <w:r w:rsidRPr="00B9164F">
        <w:rPr>
          <w:rFonts w:eastAsia="Times New Roman" w:cs="Arial"/>
          <w:color w:val="222222"/>
          <w:lang w:eastAsia="tr-TR"/>
        </w:rPr>
        <w:t>Cumhurbaşkanının başkanlığında toplanan Bakanlar Kurulu kararıyla, şiddet olaylarının yaygınlaşması ve kamu düzeninin ciddi şekilde bozulması nedenleriyle, Ülke genelinde, 21.07.2016 tarihinden itibaren doksan gün süreyle, Anayasamızda yer alan, genellikle sıkıyönetimden önce/sonra başvurulan, olağanüstü yönetim usullerinden biri olan olağanüstü hal ilan edilmiş bulunmaktadır.</w:t>
      </w:r>
    </w:p>
    <w:p w:rsidR="00B9164F" w:rsidRPr="00B9164F" w:rsidRDefault="00B9164F" w:rsidP="00B9220A">
      <w:pPr>
        <w:shd w:val="clear" w:color="auto" w:fill="FFFFFF"/>
        <w:spacing w:after="0" w:line="240" w:lineRule="auto"/>
        <w:rPr>
          <w:rFonts w:eastAsia="Times New Roman" w:cs="Arial"/>
          <w:color w:val="222222"/>
          <w:lang w:eastAsia="tr-TR"/>
        </w:rPr>
      </w:pPr>
      <w:r w:rsidRPr="00B9164F">
        <w:rPr>
          <w:rFonts w:eastAsia="Times New Roman" w:cs="Arial"/>
          <w:color w:val="222222"/>
          <w:lang w:eastAsia="tr-TR"/>
        </w:rPr>
        <w:t>        Olağanüstü hal yönetimi usul ve esasları Anayasanın 119- 121 ve 25.10.1983 gün ve 2935 sayılı Olağanüstü Hal Kanununda ayrıntılı olarak düzenlenmiştir.</w:t>
      </w:r>
    </w:p>
    <w:p w:rsidR="00B9164F" w:rsidRPr="00B9164F" w:rsidRDefault="00B9164F" w:rsidP="00B9220A">
      <w:pPr>
        <w:shd w:val="clear" w:color="auto" w:fill="FFFFFF"/>
        <w:spacing w:after="0" w:line="240" w:lineRule="auto"/>
        <w:rPr>
          <w:rFonts w:eastAsia="Times New Roman" w:cs="Arial"/>
          <w:color w:val="222222"/>
          <w:lang w:eastAsia="tr-TR"/>
        </w:rPr>
      </w:pPr>
      <w:r w:rsidRPr="00B9164F">
        <w:rPr>
          <w:rFonts w:eastAsia="Times New Roman" w:cs="Arial"/>
          <w:color w:val="222222"/>
          <w:lang w:eastAsia="tr-TR"/>
        </w:rPr>
        <w:t>   </w:t>
      </w:r>
      <w:r w:rsidRPr="00B9164F">
        <w:rPr>
          <w:rFonts w:eastAsia="Times New Roman" w:cs="Arial"/>
          <w:color w:val="222222"/>
          <w:u w:val="single"/>
          <w:lang w:eastAsia="tr-TR"/>
        </w:rPr>
        <w:t>Olağanüstü hal ilanını gerektiren nedenler/gerekçeler dikkate alınarak,</w:t>
      </w:r>
      <w:r w:rsidRPr="00B9220A">
        <w:rPr>
          <w:rFonts w:eastAsia="Times New Roman" w:cs="Arial"/>
          <w:color w:val="222222"/>
          <w:lang w:eastAsia="tr-TR"/>
        </w:rPr>
        <w:t> </w:t>
      </w:r>
      <w:r w:rsidRPr="00B9164F">
        <w:rPr>
          <w:rFonts w:eastAsia="Times New Roman" w:cs="Arial"/>
          <w:color w:val="222222"/>
          <w:lang w:eastAsia="tr-TR"/>
        </w:rPr>
        <w:t>olağanüstü halde vatandaşlarımızı yakından ilgilendiren yasal düzenlemeler, kamuoyunun bilgilendirilmesi bağlamında özet olarak aşağıya çıkarılmıştır.</w:t>
      </w:r>
    </w:p>
    <w:p w:rsidR="00B9164F" w:rsidRPr="00B9220A" w:rsidRDefault="00B9164F" w:rsidP="00B9220A">
      <w:pPr>
        <w:pStyle w:val="ListParagraph"/>
        <w:numPr>
          <w:ilvl w:val="0"/>
          <w:numId w:val="1"/>
        </w:numPr>
        <w:shd w:val="clear" w:color="auto" w:fill="FFFFFF"/>
        <w:spacing w:before="100" w:beforeAutospacing="1" w:after="0" w:line="240" w:lineRule="auto"/>
        <w:rPr>
          <w:rFonts w:eastAsia="Times New Roman" w:cs="Arial"/>
          <w:color w:val="222222"/>
          <w:lang w:eastAsia="tr-TR"/>
        </w:rPr>
      </w:pPr>
      <w:r w:rsidRPr="00B9220A">
        <w:rPr>
          <w:rFonts w:eastAsia="Times New Roman" w:cs="Arial"/>
          <w:color w:val="222222"/>
          <w:lang w:eastAsia="tr-TR"/>
        </w:rPr>
        <w:t>Olağanüstü hal yönetiminde iller arasında koordinasyon sağlanması için ilgili bakanlıkların temsilcilerinden oluşan (muhtemelen İçişleri Bakanlığı bünyesinde) Olağanüstü Hal Koordinasyon Kurulu kurulacaktır.</w:t>
      </w:r>
    </w:p>
    <w:p w:rsidR="00B9164F" w:rsidRPr="00B9220A" w:rsidRDefault="00B9164F" w:rsidP="00B9220A">
      <w:pPr>
        <w:pStyle w:val="ListParagraph"/>
        <w:numPr>
          <w:ilvl w:val="0"/>
          <w:numId w:val="1"/>
        </w:numPr>
        <w:shd w:val="clear" w:color="auto" w:fill="FFFFFF"/>
        <w:spacing w:before="100" w:beforeAutospacing="1" w:after="0" w:line="240" w:lineRule="auto"/>
        <w:rPr>
          <w:rFonts w:eastAsia="Times New Roman" w:cs="Arial"/>
          <w:color w:val="222222"/>
          <w:lang w:eastAsia="tr-TR"/>
        </w:rPr>
      </w:pPr>
      <w:r w:rsidRPr="00B9220A">
        <w:rPr>
          <w:rFonts w:eastAsia="Times New Roman" w:cs="Arial"/>
          <w:color w:val="222222"/>
          <w:lang w:eastAsia="tr-TR"/>
        </w:rPr>
        <w:t>Olağanüstü hal süresince, Cumhurbaşkanının başkanlığında toplanan Bakanlar Kurulu, Anayasanın 91 inci maddesindeki (temel/ kişisel/siyasal hak ve ödevlere ilişkin) kısıtlamalara ve usule bağlı olmaksızın, kanun hükmünde kararnameler çıkarabilecekt</w:t>
      </w:r>
      <w:bookmarkStart w:id="0" w:name="_GoBack"/>
      <w:bookmarkEnd w:id="0"/>
      <w:r w:rsidRPr="00B9220A">
        <w:rPr>
          <w:rFonts w:eastAsia="Times New Roman" w:cs="Arial"/>
          <w:color w:val="222222"/>
          <w:lang w:eastAsia="tr-TR"/>
        </w:rPr>
        <w:t>ir. Bu KHK’ler hakkında Anayasaya aykırılık iddiasıyla Anayasa Mahkemesinde iptal davası açılamayacaktır.</w:t>
      </w:r>
    </w:p>
    <w:p w:rsidR="00B9164F" w:rsidRPr="00B9220A" w:rsidRDefault="00B9164F" w:rsidP="00B9220A">
      <w:pPr>
        <w:pStyle w:val="ListParagraph"/>
        <w:numPr>
          <w:ilvl w:val="0"/>
          <w:numId w:val="1"/>
        </w:numPr>
        <w:shd w:val="clear" w:color="auto" w:fill="FFFFFF"/>
        <w:spacing w:before="100" w:beforeAutospacing="1" w:after="0" w:line="240" w:lineRule="auto"/>
        <w:rPr>
          <w:rFonts w:eastAsia="Times New Roman" w:cs="Arial"/>
          <w:color w:val="222222"/>
          <w:lang w:eastAsia="tr-TR"/>
        </w:rPr>
      </w:pPr>
      <w:r w:rsidRPr="00B9220A">
        <w:rPr>
          <w:rFonts w:eastAsia="Times New Roman" w:cs="Arial"/>
          <w:color w:val="222222"/>
          <w:lang w:eastAsia="tr-TR"/>
        </w:rPr>
        <w:t>Genel güvenlik, asayiş ve kamu düzenini korumak, şiddet olaylarının yaygınlaşmasını önlemek amacıyla </w:t>
      </w:r>
      <w:r w:rsidRPr="00B9220A">
        <w:rPr>
          <w:rFonts w:eastAsia="Times New Roman" w:cs="Arial"/>
          <w:color w:val="222222"/>
          <w:u w:val="single"/>
          <w:lang w:eastAsia="tr-TR"/>
        </w:rPr>
        <w:t>il valilerince</w:t>
      </w:r>
      <w:r w:rsidRPr="00B9220A">
        <w:rPr>
          <w:rFonts w:eastAsia="Times New Roman" w:cs="Arial"/>
          <w:color w:val="222222"/>
          <w:lang w:eastAsia="tr-TR"/>
        </w:rPr>
        <w:t> bazı tedbirler alınabilecektir. </w:t>
      </w:r>
      <w:r w:rsidRPr="00B9220A">
        <w:rPr>
          <w:rFonts w:eastAsia="Times New Roman" w:cs="Arial"/>
          <w:i/>
          <w:iCs/>
          <w:color w:val="222222"/>
          <w:lang w:eastAsia="tr-TR"/>
        </w:rPr>
        <w:t>(-Sokağa çıkmayı sınırlamak/yasaklamak; gazete, dergi vb. yayımlanmasını ve dağıtılmasını yasaklamak/izne bağlamak;  ruhsatlı da olsa silah taşınmasını yasaklamak; kişi ve toplulukların bölgeye girişini yasaklamak, bölge dışına çıkarmak; kapalı ve açık yerlerde yapılacak toplantı ve gösteri yürüyüşlerini yasaklamak/ertelemek; dernek faaliyetlerini durdurmak, vb.)</w:t>
      </w:r>
    </w:p>
    <w:p w:rsidR="00B9164F" w:rsidRPr="00B9220A" w:rsidRDefault="00B9164F" w:rsidP="00B9220A">
      <w:pPr>
        <w:pStyle w:val="ListParagraph"/>
        <w:numPr>
          <w:ilvl w:val="0"/>
          <w:numId w:val="1"/>
        </w:numPr>
        <w:shd w:val="clear" w:color="auto" w:fill="FFFFFF"/>
        <w:spacing w:before="100" w:beforeAutospacing="1" w:after="0" w:line="240" w:lineRule="auto"/>
        <w:rPr>
          <w:rFonts w:eastAsia="Times New Roman" w:cs="Arial"/>
          <w:color w:val="222222"/>
          <w:lang w:eastAsia="tr-TR"/>
        </w:rPr>
      </w:pPr>
      <w:r w:rsidRPr="00B9220A">
        <w:rPr>
          <w:rFonts w:eastAsia="Times New Roman" w:cs="Arial"/>
          <w:color w:val="222222"/>
          <w:lang w:eastAsia="tr-TR"/>
        </w:rPr>
        <w:t>Askeri birliklerden yardım istemesi/yardım talebinin yerine getirilmesi konularında il valilerine ek görev ve yetkiler verilmektedir.</w:t>
      </w:r>
    </w:p>
    <w:p w:rsidR="00B9164F" w:rsidRPr="00B9220A" w:rsidRDefault="00B9164F" w:rsidP="00B9220A">
      <w:pPr>
        <w:pStyle w:val="ListParagraph"/>
        <w:numPr>
          <w:ilvl w:val="0"/>
          <w:numId w:val="1"/>
        </w:numPr>
        <w:shd w:val="clear" w:color="auto" w:fill="FFFFFF"/>
        <w:spacing w:before="100" w:beforeAutospacing="1" w:after="0" w:line="240" w:lineRule="auto"/>
        <w:rPr>
          <w:rFonts w:eastAsia="Times New Roman" w:cs="Arial"/>
          <w:color w:val="222222"/>
          <w:lang w:eastAsia="tr-TR"/>
        </w:rPr>
      </w:pPr>
      <w:r w:rsidRPr="00B9220A">
        <w:rPr>
          <w:rFonts w:eastAsia="Times New Roman" w:cs="Arial"/>
          <w:color w:val="222222"/>
          <w:lang w:eastAsia="tr-TR"/>
        </w:rPr>
        <w:t>Kolluk kuvvetlerinin silah kullanma yetkileri </w:t>
      </w:r>
      <w:r w:rsidRPr="00B9220A">
        <w:rPr>
          <w:rFonts w:eastAsia="Times New Roman" w:cs="Arial"/>
          <w:i/>
          <w:iCs/>
          <w:color w:val="222222"/>
          <w:lang w:eastAsia="tr-TR"/>
        </w:rPr>
        <w:t>(teslim ol emrine uyulmaması vb. hallerini de kapsayacak şekilde</w:t>
      </w:r>
      <w:r w:rsidR="00B9220A" w:rsidRPr="00B9220A">
        <w:rPr>
          <w:rFonts w:eastAsia="Times New Roman" w:cs="Arial"/>
          <w:color w:val="222222"/>
          <w:lang w:eastAsia="tr-TR"/>
        </w:rPr>
        <w:t>)</w:t>
      </w:r>
      <w:r w:rsidRPr="00B9220A">
        <w:rPr>
          <w:rFonts w:eastAsia="Times New Roman" w:cs="Arial"/>
          <w:color w:val="222222"/>
          <w:lang w:eastAsia="tr-TR"/>
        </w:rPr>
        <w:t> artırılmaktadır. Silah kullananlar haklarındaki soruşturma işlemi tutuksuz yapılacaktır.              </w:t>
      </w:r>
    </w:p>
    <w:p w:rsidR="00B9164F" w:rsidRPr="00B9220A" w:rsidRDefault="00B9164F" w:rsidP="00B9220A">
      <w:pPr>
        <w:pStyle w:val="ListParagraph"/>
        <w:numPr>
          <w:ilvl w:val="0"/>
          <w:numId w:val="1"/>
        </w:numPr>
        <w:shd w:val="clear" w:color="auto" w:fill="FFFFFF"/>
        <w:spacing w:before="100" w:beforeAutospacing="1" w:after="0" w:line="240" w:lineRule="auto"/>
        <w:rPr>
          <w:rFonts w:eastAsia="Times New Roman" w:cs="Arial"/>
          <w:color w:val="222222"/>
          <w:lang w:eastAsia="tr-TR"/>
        </w:rPr>
      </w:pPr>
      <w:r w:rsidRPr="00B9220A">
        <w:rPr>
          <w:rFonts w:eastAsia="Times New Roman" w:cs="Arial"/>
          <w:color w:val="222222"/>
          <w:lang w:eastAsia="tr-TR"/>
        </w:rPr>
        <w:t>Gerektiğinde mahalli idarelerin organlarının karar ve işlemlerinin yürürlüğe girmesi il valisinin onaylaması koşuluna bağlanabilecektir.         </w:t>
      </w:r>
    </w:p>
    <w:p w:rsidR="00B9164F" w:rsidRPr="00B9220A" w:rsidRDefault="00B9164F" w:rsidP="00B9220A">
      <w:pPr>
        <w:pStyle w:val="ListParagraph"/>
        <w:numPr>
          <w:ilvl w:val="0"/>
          <w:numId w:val="1"/>
        </w:numPr>
        <w:shd w:val="clear" w:color="auto" w:fill="FFFFFF"/>
        <w:spacing w:before="100" w:beforeAutospacing="1" w:after="0" w:line="240" w:lineRule="auto"/>
        <w:rPr>
          <w:rFonts w:eastAsia="Times New Roman" w:cs="Arial"/>
          <w:color w:val="222222"/>
          <w:lang w:eastAsia="tr-TR"/>
        </w:rPr>
      </w:pPr>
      <w:r w:rsidRPr="00B9220A">
        <w:rPr>
          <w:rFonts w:eastAsia="Times New Roman" w:cs="Arial"/>
          <w:color w:val="222222"/>
          <w:lang w:eastAsia="tr-TR"/>
        </w:rPr>
        <w:t>Devlet memurlarına disiplin cezası vermesi verme konusunda il valilerinin yetkileri artırılmaktadır.</w:t>
      </w:r>
    </w:p>
    <w:p w:rsidR="00B9164F" w:rsidRPr="00B9220A" w:rsidRDefault="00B9164F" w:rsidP="00B9220A">
      <w:pPr>
        <w:spacing w:after="0"/>
        <w:rPr>
          <w:b/>
          <w:i/>
          <w:color w:val="C00000"/>
        </w:rPr>
      </w:pPr>
    </w:p>
    <w:sectPr w:rsidR="00B9164F" w:rsidRPr="00B9220A" w:rsidSect="0077262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D6" w:rsidRDefault="00BE2BD6" w:rsidP="00772628">
      <w:pPr>
        <w:spacing w:after="0" w:line="240" w:lineRule="auto"/>
      </w:pPr>
      <w:r>
        <w:separator/>
      </w:r>
    </w:p>
  </w:endnote>
  <w:endnote w:type="continuationSeparator" w:id="0">
    <w:p w:rsidR="00BE2BD6" w:rsidRDefault="00BE2BD6" w:rsidP="0077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329344"/>
      <w:docPartObj>
        <w:docPartGallery w:val="Page Numbers (Bottom of Page)"/>
        <w:docPartUnique/>
      </w:docPartObj>
    </w:sdtPr>
    <w:sdtEndPr>
      <w:rPr>
        <w:noProof/>
      </w:rPr>
    </w:sdtEndPr>
    <w:sdtContent>
      <w:p w:rsidR="00772628" w:rsidRDefault="00772628">
        <w:pPr>
          <w:pStyle w:val="Footer"/>
          <w:jc w:val="right"/>
        </w:pPr>
        <w:r>
          <w:fldChar w:fldCharType="begin"/>
        </w:r>
        <w:r>
          <w:instrText xml:space="preserve"> PAGE   \* MERGEFORMAT </w:instrText>
        </w:r>
        <w:r>
          <w:fldChar w:fldCharType="separate"/>
        </w:r>
        <w:r w:rsidR="00B9220A">
          <w:rPr>
            <w:noProof/>
          </w:rPr>
          <w:t>6</w:t>
        </w:r>
        <w:r>
          <w:rPr>
            <w:noProof/>
          </w:rPr>
          <w:fldChar w:fldCharType="end"/>
        </w:r>
      </w:p>
    </w:sdtContent>
  </w:sdt>
  <w:p w:rsidR="00772628" w:rsidRDefault="0077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D6" w:rsidRDefault="00BE2BD6" w:rsidP="00772628">
      <w:pPr>
        <w:spacing w:after="0" w:line="240" w:lineRule="auto"/>
      </w:pPr>
      <w:r>
        <w:separator/>
      </w:r>
    </w:p>
  </w:footnote>
  <w:footnote w:type="continuationSeparator" w:id="0">
    <w:p w:rsidR="00BE2BD6" w:rsidRDefault="00BE2BD6" w:rsidP="00772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A4E"/>
    <w:multiLevelType w:val="hybridMultilevel"/>
    <w:tmpl w:val="BB9AA806"/>
    <w:lvl w:ilvl="0" w:tplc="0720BC00">
      <w:numFmt w:val="bullet"/>
      <w:lvlText w:val="-"/>
      <w:lvlJc w:val="left"/>
      <w:pPr>
        <w:ind w:left="360" w:hanging="360"/>
      </w:pPr>
      <w:rPr>
        <w:rFonts w:ascii="Calibri" w:eastAsia="Times New Roman" w:hAnsi="Calibri"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97"/>
    <w:rsid w:val="0001071C"/>
    <w:rsid w:val="00010B80"/>
    <w:rsid w:val="00010F07"/>
    <w:rsid w:val="00015148"/>
    <w:rsid w:val="0002124B"/>
    <w:rsid w:val="00023C48"/>
    <w:rsid w:val="000412DD"/>
    <w:rsid w:val="00051992"/>
    <w:rsid w:val="00054D04"/>
    <w:rsid w:val="00057A5E"/>
    <w:rsid w:val="00060523"/>
    <w:rsid w:val="0006181E"/>
    <w:rsid w:val="00066C50"/>
    <w:rsid w:val="00073AFF"/>
    <w:rsid w:val="00080E96"/>
    <w:rsid w:val="00084136"/>
    <w:rsid w:val="00084755"/>
    <w:rsid w:val="000859B5"/>
    <w:rsid w:val="0009740C"/>
    <w:rsid w:val="000A14E4"/>
    <w:rsid w:val="000B263C"/>
    <w:rsid w:val="000B7F93"/>
    <w:rsid w:val="000C2500"/>
    <w:rsid w:val="000D6F75"/>
    <w:rsid w:val="000D796E"/>
    <w:rsid w:val="000F767D"/>
    <w:rsid w:val="00110C07"/>
    <w:rsid w:val="0012502D"/>
    <w:rsid w:val="00130FB2"/>
    <w:rsid w:val="00132334"/>
    <w:rsid w:val="00132CD3"/>
    <w:rsid w:val="0014319C"/>
    <w:rsid w:val="001523F2"/>
    <w:rsid w:val="00181D6E"/>
    <w:rsid w:val="00187827"/>
    <w:rsid w:val="001922AD"/>
    <w:rsid w:val="00193AD8"/>
    <w:rsid w:val="00195C97"/>
    <w:rsid w:val="00197113"/>
    <w:rsid w:val="00197B32"/>
    <w:rsid w:val="001B273A"/>
    <w:rsid w:val="001B2FD2"/>
    <w:rsid w:val="001B680E"/>
    <w:rsid w:val="001B7E79"/>
    <w:rsid w:val="001D1C9D"/>
    <w:rsid w:val="001E3446"/>
    <w:rsid w:val="001E7150"/>
    <w:rsid w:val="002056DD"/>
    <w:rsid w:val="00205BC8"/>
    <w:rsid w:val="00206303"/>
    <w:rsid w:val="00211602"/>
    <w:rsid w:val="0023000A"/>
    <w:rsid w:val="00245B7C"/>
    <w:rsid w:val="00251E08"/>
    <w:rsid w:val="00276967"/>
    <w:rsid w:val="002907FA"/>
    <w:rsid w:val="00296D68"/>
    <w:rsid w:val="002C1FDB"/>
    <w:rsid w:val="002C6626"/>
    <w:rsid w:val="002E4288"/>
    <w:rsid w:val="002F1A7F"/>
    <w:rsid w:val="002F6EE1"/>
    <w:rsid w:val="0030302A"/>
    <w:rsid w:val="00307ADE"/>
    <w:rsid w:val="00310A29"/>
    <w:rsid w:val="00317B74"/>
    <w:rsid w:val="00321608"/>
    <w:rsid w:val="00326FAE"/>
    <w:rsid w:val="00333A67"/>
    <w:rsid w:val="00335551"/>
    <w:rsid w:val="0034663C"/>
    <w:rsid w:val="00366C5D"/>
    <w:rsid w:val="00373EF1"/>
    <w:rsid w:val="00382053"/>
    <w:rsid w:val="00384192"/>
    <w:rsid w:val="003B73E9"/>
    <w:rsid w:val="003D265D"/>
    <w:rsid w:val="003D6288"/>
    <w:rsid w:val="003E4749"/>
    <w:rsid w:val="003E65B3"/>
    <w:rsid w:val="003F48B4"/>
    <w:rsid w:val="00404186"/>
    <w:rsid w:val="00404397"/>
    <w:rsid w:val="00404793"/>
    <w:rsid w:val="00410CC8"/>
    <w:rsid w:val="004154A8"/>
    <w:rsid w:val="00434451"/>
    <w:rsid w:val="00443A32"/>
    <w:rsid w:val="004524F6"/>
    <w:rsid w:val="0045751F"/>
    <w:rsid w:val="00460D04"/>
    <w:rsid w:val="00464DDF"/>
    <w:rsid w:val="004655BD"/>
    <w:rsid w:val="0046608E"/>
    <w:rsid w:val="00467250"/>
    <w:rsid w:val="0047277D"/>
    <w:rsid w:val="00473106"/>
    <w:rsid w:val="004739DD"/>
    <w:rsid w:val="00476FAB"/>
    <w:rsid w:val="004841AB"/>
    <w:rsid w:val="0049119C"/>
    <w:rsid w:val="00494765"/>
    <w:rsid w:val="00495081"/>
    <w:rsid w:val="004A3FBC"/>
    <w:rsid w:val="004B09F6"/>
    <w:rsid w:val="004C59DE"/>
    <w:rsid w:val="004D438C"/>
    <w:rsid w:val="004D5FC3"/>
    <w:rsid w:val="004D6787"/>
    <w:rsid w:val="004E509B"/>
    <w:rsid w:val="004F3466"/>
    <w:rsid w:val="004F66C7"/>
    <w:rsid w:val="00501B8E"/>
    <w:rsid w:val="00502901"/>
    <w:rsid w:val="0052042E"/>
    <w:rsid w:val="005235D4"/>
    <w:rsid w:val="00532C97"/>
    <w:rsid w:val="00541DA3"/>
    <w:rsid w:val="00544267"/>
    <w:rsid w:val="00545696"/>
    <w:rsid w:val="00547DB8"/>
    <w:rsid w:val="00552666"/>
    <w:rsid w:val="00553653"/>
    <w:rsid w:val="00557E9B"/>
    <w:rsid w:val="00564FA6"/>
    <w:rsid w:val="00590C38"/>
    <w:rsid w:val="00594473"/>
    <w:rsid w:val="00596D1F"/>
    <w:rsid w:val="005B0FFE"/>
    <w:rsid w:val="005C28DE"/>
    <w:rsid w:val="005C6973"/>
    <w:rsid w:val="005D5C8E"/>
    <w:rsid w:val="005D5D8B"/>
    <w:rsid w:val="005D7186"/>
    <w:rsid w:val="005E3575"/>
    <w:rsid w:val="005E4DC8"/>
    <w:rsid w:val="006018AA"/>
    <w:rsid w:val="006070E6"/>
    <w:rsid w:val="00610A79"/>
    <w:rsid w:val="00623EE9"/>
    <w:rsid w:val="006275B9"/>
    <w:rsid w:val="006321CF"/>
    <w:rsid w:val="00634476"/>
    <w:rsid w:val="00634EA9"/>
    <w:rsid w:val="006359C0"/>
    <w:rsid w:val="006363AD"/>
    <w:rsid w:val="006446DD"/>
    <w:rsid w:val="00645E2B"/>
    <w:rsid w:val="00647801"/>
    <w:rsid w:val="00663A7E"/>
    <w:rsid w:val="006710F3"/>
    <w:rsid w:val="00674438"/>
    <w:rsid w:val="00677AE4"/>
    <w:rsid w:val="006803D7"/>
    <w:rsid w:val="006809B9"/>
    <w:rsid w:val="006810E9"/>
    <w:rsid w:val="00687D12"/>
    <w:rsid w:val="006A271B"/>
    <w:rsid w:val="006A6737"/>
    <w:rsid w:val="006A723D"/>
    <w:rsid w:val="006B2F7D"/>
    <w:rsid w:val="006C1686"/>
    <w:rsid w:val="006C2F61"/>
    <w:rsid w:val="006C4CAA"/>
    <w:rsid w:val="006C5BB2"/>
    <w:rsid w:val="006D16CC"/>
    <w:rsid w:val="006F64CB"/>
    <w:rsid w:val="007005D7"/>
    <w:rsid w:val="00703153"/>
    <w:rsid w:val="00713E2A"/>
    <w:rsid w:val="00722E18"/>
    <w:rsid w:val="007334A2"/>
    <w:rsid w:val="007448E7"/>
    <w:rsid w:val="00747CDA"/>
    <w:rsid w:val="00751FDE"/>
    <w:rsid w:val="00752123"/>
    <w:rsid w:val="00757981"/>
    <w:rsid w:val="00764841"/>
    <w:rsid w:val="00772628"/>
    <w:rsid w:val="00783AFE"/>
    <w:rsid w:val="00797746"/>
    <w:rsid w:val="007A4D03"/>
    <w:rsid w:val="007A4F7F"/>
    <w:rsid w:val="007B28AA"/>
    <w:rsid w:val="007B42C9"/>
    <w:rsid w:val="007B7F40"/>
    <w:rsid w:val="007C0D42"/>
    <w:rsid w:val="007D0402"/>
    <w:rsid w:val="007D0A2F"/>
    <w:rsid w:val="007D34F6"/>
    <w:rsid w:val="007E0523"/>
    <w:rsid w:val="007E4E70"/>
    <w:rsid w:val="007E601C"/>
    <w:rsid w:val="007E741B"/>
    <w:rsid w:val="008263C3"/>
    <w:rsid w:val="00830180"/>
    <w:rsid w:val="0083051B"/>
    <w:rsid w:val="00836F47"/>
    <w:rsid w:val="00872AFB"/>
    <w:rsid w:val="008758FC"/>
    <w:rsid w:val="00881602"/>
    <w:rsid w:val="008A261B"/>
    <w:rsid w:val="008A4C90"/>
    <w:rsid w:val="008D562B"/>
    <w:rsid w:val="008D62F3"/>
    <w:rsid w:val="008E183A"/>
    <w:rsid w:val="008E3620"/>
    <w:rsid w:val="009045BE"/>
    <w:rsid w:val="00910C78"/>
    <w:rsid w:val="00916D76"/>
    <w:rsid w:val="0092372C"/>
    <w:rsid w:val="00924F1F"/>
    <w:rsid w:val="00935E63"/>
    <w:rsid w:val="00945C2A"/>
    <w:rsid w:val="00951342"/>
    <w:rsid w:val="00962291"/>
    <w:rsid w:val="009622D1"/>
    <w:rsid w:val="0097002D"/>
    <w:rsid w:val="009844A6"/>
    <w:rsid w:val="00991EAD"/>
    <w:rsid w:val="009A5926"/>
    <w:rsid w:val="009B2A5B"/>
    <w:rsid w:val="009C3E3F"/>
    <w:rsid w:val="009C4E11"/>
    <w:rsid w:val="009C7847"/>
    <w:rsid w:val="009D047A"/>
    <w:rsid w:val="009D31C1"/>
    <w:rsid w:val="009D54BB"/>
    <w:rsid w:val="00A0479F"/>
    <w:rsid w:val="00A20206"/>
    <w:rsid w:val="00A3569A"/>
    <w:rsid w:val="00A453C6"/>
    <w:rsid w:val="00A45730"/>
    <w:rsid w:val="00A53E78"/>
    <w:rsid w:val="00A54C4A"/>
    <w:rsid w:val="00A55076"/>
    <w:rsid w:val="00A63F74"/>
    <w:rsid w:val="00A70AE6"/>
    <w:rsid w:val="00A764D8"/>
    <w:rsid w:val="00A815D1"/>
    <w:rsid w:val="00A85A3C"/>
    <w:rsid w:val="00A871DA"/>
    <w:rsid w:val="00A97304"/>
    <w:rsid w:val="00AC441E"/>
    <w:rsid w:val="00AC467F"/>
    <w:rsid w:val="00AD258F"/>
    <w:rsid w:val="00AD4A31"/>
    <w:rsid w:val="00AD77CF"/>
    <w:rsid w:val="00AD7810"/>
    <w:rsid w:val="00AE06CF"/>
    <w:rsid w:val="00AE1235"/>
    <w:rsid w:val="00AE1467"/>
    <w:rsid w:val="00AF4764"/>
    <w:rsid w:val="00AF4C4B"/>
    <w:rsid w:val="00B06639"/>
    <w:rsid w:val="00B112B2"/>
    <w:rsid w:val="00B2042A"/>
    <w:rsid w:val="00B215EC"/>
    <w:rsid w:val="00B47E68"/>
    <w:rsid w:val="00B524BB"/>
    <w:rsid w:val="00B72186"/>
    <w:rsid w:val="00B74526"/>
    <w:rsid w:val="00B8185E"/>
    <w:rsid w:val="00B84BCC"/>
    <w:rsid w:val="00B9164F"/>
    <w:rsid w:val="00B9220A"/>
    <w:rsid w:val="00B92C15"/>
    <w:rsid w:val="00B9557F"/>
    <w:rsid w:val="00BA384F"/>
    <w:rsid w:val="00BB5E79"/>
    <w:rsid w:val="00BC0155"/>
    <w:rsid w:val="00BC35C6"/>
    <w:rsid w:val="00BC3D10"/>
    <w:rsid w:val="00BE1D91"/>
    <w:rsid w:val="00BE2BD6"/>
    <w:rsid w:val="00BF7110"/>
    <w:rsid w:val="00C050AE"/>
    <w:rsid w:val="00C05327"/>
    <w:rsid w:val="00C1317C"/>
    <w:rsid w:val="00C146B9"/>
    <w:rsid w:val="00C179CB"/>
    <w:rsid w:val="00C201DD"/>
    <w:rsid w:val="00C21DE3"/>
    <w:rsid w:val="00C341B8"/>
    <w:rsid w:val="00C36A17"/>
    <w:rsid w:val="00C3723F"/>
    <w:rsid w:val="00C41C03"/>
    <w:rsid w:val="00C51867"/>
    <w:rsid w:val="00C544B0"/>
    <w:rsid w:val="00C746BF"/>
    <w:rsid w:val="00C76A01"/>
    <w:rsid w:val="00C772C8"/>
    <w:rsid w:val="00C77C23"/>
    <w:rsid w:val="00C816EE"/>
    <w:rsid w:val="00C845EA"/>
    <w:rsid w:val="00C90212"/>
    <w:rsid w:val="00C94412"/>
    <w:rsid w:val="00CA0E52"/>
    <w:rsid w:val="00CA1851"/>
    <w:rsid w:val="00CA2417"/>
    <w:rsid w:val="00CA6591"/>
    <w:rsid w:val="00CA6704"/>
    <w:rsid w:val="00CA76C3"/>
    <w:rsid w:val="00CA784A"/>
    <w:rsid w:val="00CB088E"/>
    <w:rsid w:val="00CB5101"/>
    <w:rsid w:val="00CB5D85"/>
    <w:rsid w:val="00CC31CB"/>
    <w:rsid w:val="00CC5B87"/>
    <w:rsid w:val="00CC6FCD"/>
    <w:rsid w:val="00CC7054"/>
    <w:rsid w:val="00CE38D0"/>
    <w:rsid w:val="00CE508E"/>
    <w:rsid w:val="00CE6675"/>
    <w:rsid w:val="00CE67B5"/>
    <w:rsid w:val="00D0195F"/>
    <w:rsid w:val="00D0301F"/>
    <w:rsid w:val="00D04B9D"/>
    <w:rsid w:val="00D16A56"/>
    <w:rsid w:val="00D25E0D"/>
    <w:rsid w:val="00D261DD"/>
    <w:rsid w:val="00D50303"/>
    <w:rsid w:val="00D60CCE"/>
    <w:rsid w:val="00D61AFE"/>
    <w:rsid w:val="00D7378C"/>
    <w:rsid w:val="00D74026"/>
    <w:rsid w:val="00D747AD"/>
    <w:rsid w:val="00D82EAB"/>
    <w:rsid w:val="00D847C8"/>
    <w:rsid w:val="00D85523"/>
    <w:rsid w:val="00D86BFC"/>
    <w:rsid w:val="00D8716B"/>
    <w:rsid w:val="00D87873"/>
    <w:rsid w:val="00D910D0"/>
    <w:rsid w:val="00D949A0"/>
    <w:rsid w:val="00DB55C8"/>
    <w:rsid w:val="00DB6588"/>
    <w:rsid w:val="00DD4653"/>
    <w:rsid w:val="00DD68EF"/>
    <w:rsid w:val="00DE1CF0"/>
    <w:rsid w:val="00DE301E"/>
    <w:rsid w:val="00DE7641"/>
    <w:rsid w:val="00E056A2"/>
    <w:rsid w:val="00E13E9D"/>
    <w:rsid w:val="00E34D41"/>
    <w:rsid w:val="00E40186"/>
    <w:rsid w:val="00E53A83"/>
    <w:rsid w:val="00E53E79"/>
    <w:rsid w:val="00E5541D"/>
    <w:rsid w:val="00E55D85"/>
    <w:rsid w:val="00E57BF5"/>
    <w:rsid w:val="00E67717"/>
    <w:rsid w:val="00E77A27"/>
    <w:rsid w:val="00E85541"/>
    <w:rsid w:val="00E87F1C"/>
    <w:rsid w:val="00E91721"/>
    <w:rsid w:val="00E91CED"/>
    <w:rsid w:val="00E958CE"/>
    <w:rsid w:val="00EA431E"/>
    <w:rsid w:val="00EA5BF6"/>
    <w:rsid w:val="00EB0651"/>
    <w:rsid w:val="00EB07EF"/>
    <w:rsid w:val="00EB6EF1"/>
    <w:rsid w:val="00EC0A97"/>
    <w:rsid w:val="00EC5330"/>
    <w:rsid w:val="00EC5F28"/>
    <w:rsid w:val="00EC695E"/>
    <w:rsid w:val="00ED6DB0"/>
    <w:rsid w:val="00ED7B46"/>
    <w:rsid w:val="00EE1650"/>
    <w:rsid w:val="00EE77B9"/>
    <w:rsid w:val="00EF3892"/>
    <w:rsid w:val="00EF56DB"/>
    <w:rsid w:val="00F03F02"/>
    <w:rsid w:val="00F05770"/>
    <w:rsid w:val="00F058C1"/>
    <w:rsid w:val="00F106D4"/>
    <w:rsid w:val="00F20CFC"/>
    <w:rsid w:val="00F24A78"/>
    <w:rsid w:val="00F31AE4"/>
    <w:rsid w:val="00F47B8F"/>
    <w:rsid w:val="00F51219"/>
    <w:rsid w:val="00F56756"/>
    <w:rsid w:val="00F73E5C"/>
    <w:rsid w:val="00F7568B"/>
    <w:rsid w:val="00F7776B"/>
    <w:rsid w:val="00F83C47"/>
    <w:rsid w:val="00F90BB9"/>
    <w:rsid w:val="00F95C86"/>
    <w:rsid w:val="00FA41F7"/>
    <w:rsid w:val="00FB1B3F"/>
    <w:rsid w:val="00FB70B5"/>
    <w:rsid w:val="00FE1365"/>
    <w:rsid w:val="00FE4AFF"/>
    <w:rsid w:val="00FF2BBC"/>
    <w:rsid w:val="00FF4D00"/>
    <w:rsid w:val="00FF7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E2DE"/>
  <w15:docId w15:val="{F6109FCC-E135-4931-9FC4-5AB079AA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6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2628"/>
  </w:style>
  <w:style w:type="paragraph" w:styleId="Footer">
    <w:name w:val="footer"/>
    <w:basedOn w:val="Normal"/>
    <w:link w:val="FooterChar"/>
    <w:uiPriority w:val="99"/>
    <w:unhideWhenUsed/>
    <w:rsid w:val="007726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2628"/>
  </w:style>
  <w:style w:type="character" w:customStyle="1" w:styleId="apple-converted-space">
    <w:name w:val="apple-converted-space"/>
    <w:basedOn w:val="DefaultParagraphFont"/>
    <w:rsid w:val="00B9164F"/>
  </w:style>
  <w:style w:type="paragraph" w:styleId="NormalWeb">
    <w:name w:val="Normal (Web)"/>
    <w:basedOn w:val="Normal"/>
    <w:uiPriority w:val="99"/>
    <w:semiHidden/>
    <w:unhideWhenUsed/>
    <w:rsid w:val="00B9164F"/>
    <w:pPr>
      <w:spacing w:before="100" w:beforeAutospacing="1" w:after="100" w:afterAutospacing="1" w:line="240" w:lineRule="auto"/>
    </w:pPr>
    <w:rPr>
      <w:rFonts w:ascii="Times New Roman" w:eastAsia="Times New Roman" w:hAnsi="Times New Roman" w:cs="Times New Roman"/>
      <w:szCs w:val="24"/>
      <w:lang w:eastAsia="tr-TR"/>
    </w:rPr>
  </w:style>
  <w:style w:type="paragraph" w:styleId="ListParagraph">
    <w:name w:val="List Paragraph"/>
    <w:basedOn w:val="Normal"/>
    <w:uiPriority w:val="34"/>
    <w:qFormat/>
    <w:rsid w:val="00B9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2766</Words>
  <Characters>15768</Characters>
  <Application>Microsoft Office Word</Application>
  <DocSecurity>0</DocSecurity>
  <Lines>131</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mahmut.esen</dc:creator>
  <cp:keywords/>
  <dc:description/>
  <cp:lastModifiedBy>user</cp:lastModifiedBy>
  <cp:revision>4</cp:revision>
  <dcterms:created xsi:type="dcterms:W3CDTF">2016-07-22T11:22:00Z</dcterms:created>
  <dcterms:modified xsi:type="dcterms:W3CDTF">2016-07-22T11:49:00Z</dcterms:modified>
</cp:coreProperties>
</file>